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6A" w:rsidRPr="00BD406A" w:rsidRDefault="00BD406A" w:rsidP="00BD406A">
      <w:pPr>
        <w:jc w:val="both"/>
        <w:rPr>
          <w:rFonts w:ascii="Times New Roman" w:hAnsi="Times New Roman" w:cs="Times New Roman"/>
          <w:sz w:val="24"/>
          <w:szCs w:val="24"/>
        </w:rPr>
      </w:pPr>
      <w:r w:rsidRPr="00BD406A">
        <w:rPr>
          <w:rFonts w:ascii="Times New Roman" w:hAnsi="Times New Roman" w:cs="Times New Roman"/>
          <w:sz w:val="24"/>
          <w:szCs w:val="24"/>
        </w:rPr>
        <w:t xml:space="preserve">From </w:t>
      </w:r>
    </w:p>
    <w:p w:rsidR="00BD406A" w:rsidRPr="00BD406A" w:rsidRDefault="00BD406A" w:rsidP="00BD406A">
      <w:pPr>
        <w:jc w:val="both"/>
        <w:rPr>
          <w:rFonts w:ascii="Times New Roman" w:hAnsi="Times New Roman" w:cs="Times New Roman"/>
          <w:b/>
          <w:bCs/>
          <w:sz w:val="24"/>
          <w:szCs w:val="24"/>
        </w:rPr>
      </w:pPr>
      <w:r w:rsidRPr="00BD406A">
        <w:rPr>
          <w:rFonts w:ascii="Times New Roman" w:hAnsi="Times New Roman" w:cs="Times New Roman"/>
          <w:b/>
          <w:bCs/>
          <w:sz w:val="24"/>
          <w:szCs w:val="24"/>
        </w:rPr>
        <w:t xml:space="preserve"> Dr. </w:t>
      </w:r>
      <w:proofErr w:type="spellStart"/>
      <w:r w:rsidRPr="00BD406A">
        <w:rPr>
          <w:rFonts w:ascii="Times New Roman" w:hAnsi="Times New Roman" w:cs="Times New Roman"/>
          <w:b/>
          <w:bCs/>
          <w:sz w:val="24"/>
          <w:szCs w:val="24"/>
        </w:rPr>
        <w:t>Kotreshwaraswamy</w:t>
      </w:r>
      <w:proofErr w:type="spellEnd"/>
      <w:r w:rsidRPr="00BD406A">
        <w:rPr>
          <w:rFonts w:ascii="Times New Roman" w:hAnsi="Times New Roman" w:cs="Times New Roman"/>
          <w:b/>
          <w:bCs/>
          <w:sz w:val="24"/>
          <w:szCs w:val="24"/>
        </w:rPr>
        <w:t xml:space="preserve"> </w:t>
      </w:r>
      <w:proofErr w:type="spellStart"/>
      <w:r w:rsidRPr="00BD406A">
        <w:rPr>
          <w:rFonts w:ascii="Times New Roman" w:hAnsi="Times New Roman" w:cs="Times New Roman"/>
          <w:b/>
          <w:bCs/>
          <w:sz w:val="24"/>
          <w:szCs w:val="24"/>
        </w:rPr>
        <w:t>Surapuramath</w:t>
      </w:r>
      <w:proofErr w:type="spellEnd"/>
    </w:p>
    <w:p w:rsidR="00BD406A" w:rsidRPr="00BD406A" w:rsidRDefault="00BD406A" w:rsidP="00BD406A">
      <w:pPr>
        <w:jc w:val="both"/>
        <w:rPr>
          <w:rFonts w:ascii="Times New Roman" w:hAnsi="Times New Roman" w:cs="Times New Roman"/>
          <w:sz w:val="24"/>
          <w:szCs w:val="24"/>
        </w:rPr>
      </w:pPr>
      <w:r w:rsidRPr="00BD406A">
        <w:rPr>
          <w:rFonts w:ascii="Times New Roman" w:hAnsi="Times New Roman" w:cs="Times New Roman"/>
          <w:sz w:val="24"/>
          <w:szCs w:val="24"/>
        </w:rPr>
        <w:t xml:space="preserve">Lecturer in Education </w:t>
      </w:r>
    </w:p>
    <w:p w:rsidR="00BD406A" w:rsidRPr="00BD406A" w:rsidRDefault="00BD406A" w:rsidP="00BD406A">
      <w:pPr>
        <w:jc w:val="both"/>
        <w:rPr>
          <w:rFonts w:ascii="Times New Roman" w:hAnsi="Times New Roman" w:cs="Times New Roman"/>
          <w:sz w:val="24"/>
          <w:szCs w:val="24"/>
        </w:rPr>
      </w:pPr>
      <w:proofErr w:type="spellStart"/>
      <w:r w:rsidRPr="00BD406A">
        <w:rPr>
          <w:rFonts w:ascii="Times New Roman" w:hAnsi="Times New Roman" w:cs="Times New Roman"/>
          <w:sz w:val="24"/>
          <w:szCs w:val="24"/>
        </w:rPr>
        <w:t>K.L.E.Society’s</w:t>
      </w:r>
      <w:proofErr w:type="spellEnd"/>
      <w:r w:rsidRPr="00BD406A">
        <w:rPr>
          <w:rFonts w:ascii="Times New Roman" w:hAnsi="Times New Roman" w:cs="Times New Roman"/>
          <w:sz w:val="24"/>
          <w:szCs w:val="24"/>
        </w:rPr>
        <w:t xml:space="preserve"> College of Education </w:t>
      </w:r>
    </w:p>
    <w:p w:rsidR="00BD406A" w:rsidRPr="00BD406A" w:rsidRDefault="00BD406A" w:rsidP="00BD406A">
      <w:pPr>
        <w:jc w:val="both"/>
        <w:rPr>
          <w:rFonts w:ascii="Times New Roman" w:hAnsi="Times New Roman" w:cs="Times New Roman"/>
          <w:sz w:val="24"/>
          <w:szCs w:val="24"/>
        </w:rPr>
      </w:pPr>
      <w:proofErr w:type="spellStart"/>
      <w:r w:rsidRPr="00BD406A">
        <w:rPr>
          <w:rFonts w:ascii="Times New Roman" w:hAnsi="Times New Roman" w:cs="Times New Roman"/>
          <w:sz w:val="24"/>
          <w:szCs w:val="24"/>
        </w:rPr>
        <w:t>Rajaji</w:t>
      </w:r>
      <w:proofErr w:type="spellEnd"/>
      <w:r w:rsidRPr="00BD406A">
        <w:rPr>
          <w:rFonts w:ascii="Times New Roman" w:hAnsi="Times New Roman" w:cs="Times New Roman"/>
          <w:sz w:val="24"/>
          <w:szCs w:val="24"/>
        </w:rPr>
        <w:t xml:space="preserve"> Nagar, Bangalore 5600010</w:t>
      </w:r>
    </w:p>
    <w:p w:rsidR="00BD406A" w:rsidRPr="00BD406A" w:rsidRDefault="00BD406A" w:rsidP="00BD406A">
      <w:pPr>
        <w:jc w:val="both"/>
        <w:rPr>
          <w:rFonts w:ascii="Times New Roman" w:hAnsi="Times New Roman" w:cs="Times New Roman"/>
          <w:sz w:val="24"/>
          <w:szCs w:val="24"/>
        </w:rPr>
      </w:pPr>
    </w:p>
    <w:p w:rsidR="00BD406A" w:rsidRPr="00BD406A" w:rsidRDefault="00BD406A" w:rsidP="00BD406A">
      <w:pPr>
        <w:jc w:val="both"/>
        <w:rPr>
          <w:rFonts w:ascii="Times New Roman" w:hAnsi="Times New Roman" w:cs="Times New Roman"/>
          <w:sz w:val="24"/>
          <w:szCs w:val="24"/>
        </w:rPr>
      </w:pPr>
      <w:r w:rsidRPr="00BD406A">
        <w:rPr>
          <w:rFonts w:ascii="Times New Roman" w:hAnsi="Times New Roman" w:cs="Times New Roman"/>
          <w:sz w:val="24"/>
          <w:szCs w:val="24"/>
        </w:rPr>
        <w:t xml:space="preserve">To </w:t>
      </w:r>
    </w:p>
    <w:p w:rsidR="00BD406A" w:rsidRPr="00BD406A" w:rsidRDefault="00BD406A" w:rsidP="00BD406A">
      <w:pPr>
        <w:rPr>
          <w:rFonts w:ascii="Times New Roman" w:hAnsi="Times New Roman" w:cs="Times New Roman"/>
          <w:b/>
          <w:sz w:val="24"/>
          <w:szCs w:val="24"/>
        </w:rPr>
      </w:pPr>
      <w:r w:rsidRPr="00BD406A">
        <w:rPr>
          <w:rFonts w:ascii="Times New Roman" w:hAnsi="Times New Roman" w:cs="Times New Roman"/>
          <w:b/>
          <w:sz w:val="24"/>
          <w:szCs w:val="24"/>
        </w:rPr>
        <w:t xml:space="preserve">Dr. </w:t>
      </w:r>
      <w:proofErr w:type="spellStart"/>
      <w:r w:rsidRPr="00BD406A">
        <w:rPr>
          <w:rFonts w:ascii="Times New Roman" w:hAnsi="Times New Roman" w:cs="Times New Roman"/>
          <w:b/>
          <w:sz w:val="24"/>
          <w:szCs w:val="24"/>
        </w:rPr>
        <w:t>Krishan</w:t>
      </w:r>
      <w:proofErr w:type="spellEnd"/>
      <w:r w:rsidRPr="00BD406A">
        <w:rPr>
          <w:rFonts w:ascii="Times New Roman" w:hAnsi="Times New Roman" w:cs="Times New Roman"/>
          <w:b/>
          <w:sz w:val="24"/>
          <w:szCs w:val="24"/>
        </w:rPr>
        <w:t xml:space="preserve"> </w:t>
      </w:r>
      <w:proofErr w:type="spellStart"/>
      <w:r w:rsidRPr="00BD406A">
        <w:rPr>
          <w:rFonts w:ascii="Times New Roman" w:hAnsi="Times New Roman" w:cs="Times New Roman"/>
          <w:b/>
          <w:sz w:val="24"/>
          <w:szCs w:val="24"/>
        </w:rPr>
        <w:t>Bir</w:t>
      </w:r>
      <w:proofErr w:type="spellEnd"/>
      <w:r w:rsidRPr="00BD406A">
        <w:rPr>
          <w:rFonts w:ascii="Times New Roman" w:hAnsi="Times New Roman" w:cs="Times New Roman"/>
          <w:b/>
          <w:sz w:val="24"/>
          <w:szCs w:val="24"/>
        </w:rPr>
        <w:t xml:space="preserve"> </w:t>
      </w:r>
      <w:proofErr w:type="spellStart"/>
      <w:r w:rsidRPr="00BD406A">
        <w:rPr>
          <w:rFonts w:ascii="Times New Roman" w:hAnsi="Times New Roman" w:cs="Times New Roman"/>
          <w:b/>
          <w:sz w:val="24"/>
          <w:szCs w:val="24"/>
        </w:rPr>
        <w:t>Singha</w:t>
      </w:r>
      <w:proofErr w:type="spellEnd"/>
      <w:r w:rsidRPr="00BD406A">
        <w:rPr>
          <w:rFonts w:ascii="Times New Roman" w:hAnsi="Times New Roman" w:cs="Times New Roman"/>
          <w:b/>
          <w:sz w:val="24"/>
          <w:szCs w:val="24"/>
        </w:rPr>
        <w:t xml:space="preserve"> </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Editor, </w:t>
      </w:r>
      <w:r w:rsidR="00B80569">
        <w:rPr>
          <w:rFonts w:ascii="Times New Roman" w:hAnsi="Times New Roman" w:cs="Times New Roman"/>
          <w:sz w:val="24"/>
          <w:szCs w:val="24"/>
        </w:rPr>
        <w:t xml:space="preserve">International Research Thesis </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A-215, street No.-7, </w:t>
      </w:r>
      <w:proofErr w:type="spellStart"/>
      <w:r w:rsidRPr="00BD406A">
        <w:rPr>
          <w:rFonts w:ascii="Times New Roman" w:hAnsi="Times New Roman" w:cs="Times New Roman"/>
          <w:sz w:val="24"/>
          <w:szCs w:val="24"/>
        </w:rPr>
        <w:t>Motinagar</w:t>
      </w:r>
      <w:proofErr w:type="spellEnd"/>
      <w:r w:rsidRPr="00BD406A">
        <w:rPr>
          <w:rFonts w:ascii="Times New Roman" w:hAnsi="Times New Roman" w:cs="Times New Roman"/>
          <w:sz w:val="24"/>
          <w:szCs w:val="24"/>
        </w:rPr>
        <w:t xml:space="preserve">, Queens </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Road, </w:t>
      </w:r>
      <w:proofErr w:type="spellStart"/>
      <w:r w:rsidRPr="00BD406A">
        <w:rPr>
          <w:rFonts w:ascii="Times New Roman" w:hAnsi="Times New Roman" w:cs="Times New Roman"/>
          <w:sz w:val="24"/>
          <w:szCs w:val="24"/>
        </w:rPr>
        <w:t>Jaipur</w:t>
      </w:r>
      <w:proofErr w:type="spellEnd"/>
      <w:r w:rsidRPr="00BD406A">
        <w:rPr>
          <w:rFonts w:ascii="Times New Roman" w:hAnsi="Times New Roman" w:cs="Times New Roman"/>
          <w:sz w:val="24"/>
          <w:szCs w:val="24"/>
        </w:rPr>
        <w:t>, Rajasthana-302021</w:t>
      </w:r>
    </w:p>
    <w:p w:rsidR="00BD406A" w:rsidRPr="00BD406A" w:rsidRDefault="00BD406A" w:rsidP="00BD406A">
      <w:pPr>
        <w:rPr>
          <w:rFonts w:ascii="Times New Roman" w:hAnsi="Times New Roman" w:cs="Times New Roman"/>
          <w:sz w:val="24"/>
          <w:szCs w:val="24"/>
        </w:rPr>
      </w:pP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                         Sub: Request for publish article in your journal </w:t>
      </w:r>
      <w:proofErr w:type="spellStart"/>
      <w:r w:rsidRPr="00BD406A">
        <w:rPr>
          <w:rFonts w:ascii="Times New Roman" w:hAnsi="Times New Roman" w:cs="Times New Roman"/>
          <w:sz w:val="24"/>
          <w:szCs w:val="24"/>
        </w:rPr>
        <w:t>reg</w:t>
      </w:r>
      <w:proofErr w:type="spellEnd"/>
      <w:r w:rsidRPr="00BD406A">
        <w:rPr>
          <w:rFonts w:ascii="Times New Roman" w:hAnsi="Times New Roman" w:cs="Times New Roman"/>
          <w:sz w:val="24"/>
          <w:szCs w:val="24"/>
        </w:rPr>
        <w:t xml:space="preserve">… </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Sir,</w:t>
      </w:r>
    </w:p>
    <w:p w:rsidR="00BD406A" w:rsidRPr="00BD406A" w:rsidRDefault="00BD406A" w:rsidP="00BD406A">
      <w:pPr>
        <w:rPr>
          <w:rFonts w:ascii="Times New Roman" w:hAnsi="Times New Roman" w:cs="Times New Roman"/>
          <w:sz w:val="24"/>
          <w:szCs w:val="24"/>
        </w:rPr>
      </w:pPr>
    </w:p>
    <w:p w:rsidR="00BD406A" w:rsidRPr="00BD406A" w:rsidRDefault="00BD406A" w:rsidP="00B80569">
      <w:pPr>
        <w:spacing w:line="360" w:lineRule="auto"/>
        <w:jc w:val="both"/>
        <w:rPr>
          <w:rFonts w:ascii="Times New Roman" w:hAnsi="Times New Roman" w:cs="Times New Roman"/>
          <w:sz w:val="24"/>
          <w:szCs w:val="24"/>
        </w:rPr>
      </w:pPr>
      <w:r w:rsidRPr="00BD406A">
        <w:rPr>
          <w:rFonts w:ascii="Times New Roman" w:hAnsi="Times New Roman" w:cs="Times New Roman"/>
          <w:sz w:val="24"/>
          <w:szCs w:val="24"/>
        </w:rPr>
        <w:tab/>
        <w:t xml:space="preserve">With reference to the subject cited above I am here with sending an article entitled </w:t>
      </w:r>
      <w:r w:rsidR="00B80569">
        <w:rPr>
          <w:rFonts w:ascii="Times New Roman" w:hAnsi="Times New Roman" w:cs="Times New Roman"/>
          <w:sz w:val="24"/>
          <w:szCs w:val="24"/>
        </w:rPr>
        <w:t xml:space="preserve">        </w:t>
      </w:r>
      <w:r w:rsidRPr="00B80569">
        <w:rPr>
          <w:rFonts w:ascii="Times New Roman" w:hAnsi="Times New Roman" w:cs="Times New Roman"/>
          <w:b/>
          <w:bCs/>
          <w:sz w:val="24"/>
          <w:szCs w:val="24"/>
        </w:rPr>
        <w:t>“</w:t>
      </w:r>
      <w:r w:rsidR="00B80569" w:rsidRPr="00B80569">
        <w:rPr>
          <w:rFonts w:ascii="Times New Roman" w:hAnsi="Times New Roman" w:cs="Times New Roman"/>
          <w:b/>
          <w:sz w:val="24"/>
          <w:szCs w:val="24"/>
        </w:rPr>
        <w:t>A Study of Organizational Climate of Colleges of Education under Karnataka University</w:t>
      </w:r>
      <w:r w:rsidRPr="00B80569">
        <w:rPr>
          <w:rFonts w:ascii="Times New Roman" w:hAnsi="Times New Roman" w:cs="Times New Roman"/>
          <w:b/>
          <w:bCs/>
          <w:sz w:val="24"/>
          <w:szCs w:val="24"/>
        </w:rPr>
        <w:t>”</w:t>
      </w:r>
      <w:r w:rsidRPr="00BD406A">
        <w:rPr>
          <w:rFonts w:ascii="Times New Roman" w:hAnsi="Times New Roman" w:cs="Times New Roman"/>
          <w:b/>
          <w:bCs/>
          <w:sz w:val="24"/>
          <w:szCs w:val="24"/>
        </w:rPr>
        <w:t xml:space="preserve"> </w:t>
      </w:r>
      <w:r w:rsidRPr="00BD406A">
        <w:rPr>
          <w:rFonts w:ascii="Times New Roman" w:hAnsi="Times New Roman" w:cs="Times New Roman"/>
          <w:sz w:val="24"/>
          <w:szCs w:val="24"/>
        </w:rPr>
        <w:t>for publication in your reputed journal.</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I hope you will do the same and oblige </w:t>
      </w: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Thanking you,</w:t>
      </w:r>
    </w:p>
    <w:p w:rsidR="00BD406A" w:rsidRPr="00BD406A" w:rsidRDefault="00BD406A" w:rsidP="00BD406A">
      <w:pPr>
        <w:rPr>
          <w:rFonts w:ascii="Times New Roman" w:hAnsi="Times New Roman" w:cs="Times New Roman"/>
          <w:sz w:val="24"/>
          <w:szCs w:val="24"/>
        </w:rPr>
      </w:pP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Place:  Bangalore                                                                   yours faithfully</w:t>
      </w:r>
    </w:p>
    <w:p w:rsidR="00BD406A" w:rsidRPr="00BD406A" w:rsidRDefault="00BD406A" w:rsidP="00BD406A">
      <w:pPr>
        <w:rPr>
          <w:rFonts w:ascii="Times New Roman" w:hAnsi="Times New Roman" w:cs="Times New Roman"/>
          <w:sz w:val="24"/>
          <w:szCs w:val="24"/>
        </w:rPr>
      </w:pPr>
    </w:p>
    <w:p w:rsidR="00BD406A" w:rsidRPr="00BD406A" w:rsidRDefault="00BD406A" w:rsidP="00BD406A">
      <w:pPr>
        <w:rPr>
          <w:rFonts w:ascii="Times New Roman" w:hAnsi="Times New Roman" w:cs="Times New Roman"/>
          <w:sz w:val="24"/>
          <w:szCs w:val="24"/>
        </w:rPr>
      </w:pPr>
      <w:r w:rsidRPr="00BD406A">
        <w:rPr>
          <w:rFonts w:ascii="Times New Roman" w:hAnsi="Times New Roman" w:cs="Times New Roman"/>
          <w:sz w:val="24"/>
          <w:szCs w:val="24"/>
        </w:rPr>
        <w:t xml:space="preserve">Date:     </w:t>
      </w:r>
      <w:r w:rsidR="00B80569">
        <w:rPr>
          <w:rFonts w:ascii="Times New Roman" w:hAnsi="Times New Roman" w:cs="Times New Roman"/>
          <w:sz w:val="24"/>
          <w:szCs w:val="24"/>
        </w:rPr>
        <w:t>05/02/2012</w:t>
      </w:r>
      <w:r w:rsidRPr="00BD406A">
        <w:rPr>
          <w:rFonts w:ascii="Times New Roman" w:hAnsi="Times New Roman" w:cs="Times New Roman"/>
          <w:sz w:val="24"/>
          <w:szCs w:val="24"/>
        </w:rPr>
        <w:t xml:space="preserve">                                               </w:t>
      </w:r>
      <w:proofErr w:type="gramStart"/>
      <w:r w:rsidRPr="00BD40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r w:rsidRPr="00BD406A">
        <w:rPr>
          <w:rFonts w:ascii="Times New Roman" w:hAnsi="Times New Roman" w:cs="Times New Roman"/>
          <w:sz w:val="24"/>
          <w:szCs w:val="24"/>
        </w:rPr>
        <w:t>Kotreshwaraswamy</w:t>
      </w:r>
      <w:proofErr w:type="spellEnd"/>
      <w:proofErr w:type="gramEnd"/>
      <w:r w:rsidRPr="00BD406A">
        <w:rPr>
          <w:rFonts w:ascii="Times New Roman" w:hAnsi="Times New Roman" w:cs="Times New Roman"/>
          <w:sz w:val="24"/>
          <w:szCs w:val="24"/>
        </w:rPr>
        <w:t xml:space="preserve"> </w:t>
      </w:r>
      <w:proofErr w:type="spellStart"/>
      <w:r w:rsidRPr="00BD406A">
        <w:rPr>
          <w:rFonts w:ascii="Times New Roman" w:hAnsi="Times New Roman" w:cs="Times New Roman"/>
          <w:sz w:val="24"/>
          <w:szCs w:val="24"/>
        </w:rPr>
        <w:t>Surapuramath</w:t>
      </w:r>
      <w:proofErr w:type="spellEnd"/>
      <w:r w:rsidRPr="00BD406A">
        <w:rPr>
          <w:rFonts w:ascii="Times New Roman" w:hAnsi="Times New Roman" w:cs="Times New Roman"/>
          <w:sz w:val="24"/>
          <w:szCs w:val="24"/>
        </w:rPr>
        <w:t>)</w:t>
      </w:r>
    </w:p>
    <w:p w:rsidR="00BD406A" w:rsidRDefault="00BD406A" w:rsidP="00BD406A"/>
    <w:p w:rsidR="00BD406A" w:rsidRDefault="00BD406A" w:rsidP="00BD406A"/>
    <w:p w:rsidR="00D2320C" w:rsidRDefault="00DF1121" w:rsidP="00111D19">
      <w:pPr>
        <w:spacing w:line="360" w:lineRule="auto"/>
        <w:jc w:val="center"/>
        <w:rPr>
          <w:rFonts w:ascii="Times New Roman" w:hAnsi="Times New Roman" w:cs="Times New Roman"/>
          <w:b/>
          <w:sz w:val="28"/>
          <w:szCs w:val="28"/>
        </w:rPr>
      </w:pPr>
      <w:r w:rsidRPr="00111D19">
        <w:rPr>
          <w:rFonts w:ascii="Times New Roman" w:hAnsi="Times New Roman" w:cs="Times New Roman"/>
          <w:b/>
          <w:sz w:val="28"/>
          <w:szCs w:val="28"/>
        </w:rPr>
        <w:lastRenderedPageBreak/>
        <w:t>A Study of Organizational Climate of Colleges of Education</w:t>
      </w:r>
      <w:r w:rsidR="00111D19" w:rsidRPr="00111D19">
        <w:rPr>
          <w:rFonts w:ascii="Times New Roman" w:hAnsi="Times New Roman" w:cs="Times New Roman"/>
          <w:b/>
          <w:sz w:val="28"/>
          <w:szCs w:val="28"/>
        </w:rPr>
        <w:t xml:space="preserve"> under Karnataka University</w:t>
      </w:r>
    </w:p>
    <w:p w:rsidR="00577791" w:rsidRPr="00577791" w:rsidRDefault="00577791" w:rsidP="00577791">
      <w:pPr>
        <w:spacing w:line="360" w:lineRule="auto"/>
        <w:rPr>
          <w:rFonts w:ascii="Times New Roman" w:hAnsi="Times New Roman" w:cs="Times New Roman"/>
          <w:b/>
          <w:sz w:val="24"/>
          <w:szCs w:val="24"/>
        </w:rPr>
      </w:pPr>
      <w:proofErr w:type="spellStart"/>
      <w:proofErr w:type="gramStart"/>
      <w:r w:rsidRPr="00577791">
        <w:rPr>
          <w:rFonts w:ascii="Times New Roman" w:hAnsi="Times New Roman" w:cs="Times New Roman"/>
          <w:b/>
          <w:sz w:val="24"/>
          <w:szCs w:val="24"/>
        </w:rPr>
        <w:t>Dr.Kotreshwaraswamy</w:t>
      </w:r>
      <w:proofErr w:type="spellEnd"/>
      <w:r w:rsidRPr="00577791">
        <w:rPr>
          <w:rFonts w:ascii="Times New Roman" w:hAnsi="Times New Roman" w:cs="Times New Roman"/>
          <w:b/>
          <w:sz w:val="24"/>
          <w:szCs w:val="24"/>
        </w:rPr>
        <w:t xml:space="preserve">  </w:t>
      </w:r>
      <w:proofErr w:type="spellStart"/>
      <w:r w:rsidRPr="00577791">
        <w:rPr>
          <w:rFonts w:ascii="Times New Roman" w:hAnsi="Times New Roman" w:cs="Times New Roman"/>
          <w:b/>
          <w:sz w:val="24"/>
          <w:szCs w:val="24"/>
        </w:rPr>
        <w:t>Surapuramath</w:t>
      </w:r>
      <w:proofErr w:type="spellEnd"/>
      <w:proofErr w:type="gramEnd"/>
      <w:r w:rsidRPr="00577791">
        <w:rPr>
          <w:rFonts w:ascii="Times New Roman" w:hAnsi="Times New Roman" w:cs="Times New Roman"/>
          <w:b/>
          <w:sz w:val="24"/>
          <w:szCs w:val="24"/>
        </w:rPr>
        <w:t xml:space="preserve"> </w:t>
      </w:r>
    </w:p>
    <w:p w:rsidR="00577791" w:rsidRDefault="00577791" w:rsidP="00111D1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Abstract </w:t>
      </w:r>
    </w:p>
    <w:p w:rsidR="005728DD" w:rsidRDefault="00577791" w:rsidP="005728DD">
      <w:pPr>
        <w:spacing w:after="120" w:line="360" w:lineRule="auto"/>
        <w:ind w:left="360" w:right="288" w:firstLine="360"/>
        <w:jc w:val="both"/>
        <w:rPr>
          <w:rFonts w:ascii="Times New Roman" w:hAnsi="Times New Roman" w:cs="Times New Roman"/>
          <w:sz w:val="24"/>
          <w:szCs w:val="24"/>
        </w:rPr>
      </w:pPr>
      <w:r w:rsidRPr="00577791">
        <w:rPr>
          <w:rFonts w:ascii="Times New Roman" w:hAnsi="Times New Roman" w:cs="Times New Roman"/>
          <w:sz w:val="24"/>
          <w:szCs w:val="24"/>
        </w:rPr>
        <w:t xml:space="preserve">A </w:t>
      </w:r>
      <w:r w:rsidR="005728DD">
        <w:rPr>
          <w:rFonts w:ascii="Times New Roman" w:hAnsi="Times New Roman" w:cs="Times New Roman"/>
          <w:sz w:val="24"/>
          <w:szCs w:val="24"/>
        </w:rPr>
        <w:t>Study of</w:t>
      </w:r>
      <w:r>
        <w:rPr>
          <w:rFonts w:ascii="Times New Roman" w:hAnsi="Times New Roman" w:cs="Times New Roman"/>
          <w:sz w:val="24"/>
          <w:szCs w:val="24"/>
        </w:rPr>
        <w:t xml:space="preserve"> Organizational Climate of Colleges of Education under Karnataka </w:t>
      </w:r>
      <w:r w:rsidR="005728DD">
        <w:rPr>
          <w:rFonts w:ascii="Times New Roman" w:hAnsi="Times New Roman" w:cs="Times New Roman"/>
          <w:sz w:val="24"/>
          <w:szCs w:val="24"/>
        </w:rPr>
        <w:t>University</w:t>
      </w:r>
      <w:r>
        <w:rPr>
          <w:rFonts w:ascii="Times New Roman" w:hAnsi="Times New Roman" w:cs="Times New Roman"/>
          <w:sz w:val="24"/>
          <w:szCs w:val="24"/>
        </w:rPr>
        <w:t xml:space="preserve"> has been dealt with in this paper. The sample includes 90 teacher educators respondent by using random sampling technique. The tool used for collecting data was the </w:t>
      </w:r>
      <w:r w:rsidRPr="00577791">
        <w:rPr>
          <w:rFonts w:ascii="Times New Roman" w:hAnsi="Times New Roman" w:cs="Times New Roman"/>
          <w:sz w:val="24"/>
          <w:szCs w:val="24"/>
        </w:rPr>
        <w:t>Organizational Climate Description Questio</w:t>
      </w:r>
      <w:r>
        <w:rPr>
          <w:rFonts w:ascii="Times New Roman" w:hAnsi="Times New Roman" w:cs="Times New Roman"/>
          <w:sz w:val="24"/>
          <w:szCs w:val="24"/>
        </w:rPr>
        <w:t xml:space="preserve">nnaire developed by Anand. ‘t-test’ technique was adopted for data analysis. There is significant difference </w:t>
      </w:r>
      <w:r w:rsidRPr="00577791">
        <w:rPr>
          <w:rFonts w:ascii="Times New Roman" w:hAnsi="Times New Roman" w:cs="Times New Roman"/>
          <w:sz w:val="24"/>
          <w:szCs w:val="24"/>
        </w:rPr>
        <w:t>the</w:t>
      </w:r>
      <w:r>
        <w:rPr>
          <w:rFonts w:ascii="Times New Roman" w:hAnsi="Times New Roman" w:cs="Times New Roman"/>
          <w:sz w:val="24"/>
          <w:szCs w:val="24"/>
        </w:rPr>
        <w:t xml:space="preserve"> government colleges of education are higher of organizational climate compared to private colleges of education</w:t>
      </w:r>
      <w:r w:rsidRPr="00B20995">
        <w:rPr>
          <w:rFonts w:ascii="Times New Roman" w:hAnsi="Times New Roman" w:cs="Times New Roman"/>
          <w:sz w:val="24"/>
          <w:szCs w:val="24"/>
        </w:rPr>
        <w:t xml:space="preserve"> </w:t>
      </w:r>
      <w:r>
        <w:rPr>
          <w:rFonts w:ascii="Times New Roman" w:hAnsi="Times New Roman" w:cs="Times New Roman"/>
          <w:sz w:val="24"/>
          <w:szCs w:val="24"/>
        </w:rPr>
        <w:t xml:space="preserve">organizational climate and </w:t>
      </w:r>
      <w:r w:rsidR="005728DD">
        <w:rPr>
          <w:rFonts w:ascii="Times New Roman" w:hAnsi="Times New Roman" w:cs="Times New Roman"/>
          <w:sz w:val="24"/>
          <w:szCs w:val="24"/>
        </w:rPr>
        <w:t>age above 20 years colleges of education are higher of organizational climate compared age below 20 years colleges of education</w:t>
      </w:r>
      <w:r w:rsidR="005728DD" w:rsidRPr="00B20995">
        <w:rPr>
          <w:rFonts w:ascii="Times New Roman" w:hAnsi="Times New Roman" w:cs="Times New Roman"/>
          <w:sz w:val="24"/>
          <w:szCs w:val="24"/>
        </w:rPr>
        <w:t xml:space="preserve"> </w:t>
      </w:r>
      <w:r w:rsidR="005728DD">
        <w:rPr>
          <w:rFonts w:ascii="Times New Roman" w:hAnsi="Times New Roman" w:cs="Times New Roman"/>
          <w:sz w:val="24"/>
          <w:szCs w:val="24"/>
        </w:rPr>
        <w:t>organizational climate.</w:t>
      </w:r>
    </w:p>
    <w:p w:rsidR="00577791" w:rsidRPr="00577791" w:rsidRDefault="0014364E" w:rsidP="0057779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1pt;margin-top:5.55pt;width:436.5pt;height:0;z-index:251658240" o:connectortype="straight"/>
        </w:pict>
      </w:r>
    </w:p>
    <w:p w:rsidR="00DF1121" w:rsidRDefault="00DF1121" w:rsidP="00FD14F4">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DF1121" w:rsidRDefault="00DF1121" w:rsidP="00FD14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Educational institutions are organizations set-up for achieving particular purposes. They are social systems, and educational administrators should understand that they have to use them for achieving certain well- defined goals. Schools and colleges, universities and professional training center4s of a country are unique forms of organizations designed to achieve specific social, cultural and vocational goals.</w:t>
      </w:r>
      <w:r w:rsidR="00805A34">
        <w:rPr>
          <w:rFonts w:ascii="Times New Roman" w:hAnsi="Times New Roman" w:cs="Times New Roman"/>
          <w:sz w:val="24"/>
          <w:szCs w:val="24"/>
        </w:rPr>
        <w:t xml:space="preserve"> As in case of other organizations, understanding of educational organizations is also very important, if it is desired that these should function efficiently contributing effectively to the achievement of desired goals. Effective managers, principals in the schools recognize the unique styles and needs of teachers and help teachers to achieve their own performance goals. An interaction in the educational organizations that is the interactions between principal and teachers and teachers among themselves is also important. Understanding of educational institutions in the organizational perspective calls for discussion of the nature and characteristics of the educational organizations. </w:t>
      </w:r>
    </w:p>
    <w:p w:rsidR="00952EAD" w:rsidRDefault="00952EAD" w:rsidP="00FD14F4">
      <w:pPr>
        <w:spacing w:line="360" w:lineRule="auto"/>
        <w:ind w:firstLine="720"/>
        <w:jc w:val="both"/>
        <w:rPr>
          <w:rFonts w:ascii="Times New Roman" w:hAnsi="Times New Roman" w:cs="Times New Roman"/>
          <w:sz w:val="24"/>
          <w:szCs w:val="24"/>
        </w:rPr>
      </w:pPr>
    </w:p>
    <w:p w:rsidR="00441614" w:rsidRDefault="00441614" w:rsidP="00FD14F4">
      <w:pPr>
        <w:spacing w:line="360" w:lineRule="auto"/>
        <w:ind w:firstLine="720"/>
        <w:jc w:val="both"/>
        <w:rPr>
          <w:rFonts w:ascii="Times New Roman" w:hAnsi="Times New Roman" w:cs="Times New Roman"/>
          <w:b/>
          <w:sz w:val="24"/>
          <w:szCs w:val="24"/>
        </w:rPr>
      </w:pPr>
      <w:r w:rsidRPr="00441614">
        <w:rPr>
          <w:rFonts w:ascii="Times New Roman" w:hAnsi="Times New Roman" w:cs="Times New Roman"/>
          <w:b/>
          <w:sz w:val="24"/>
          <w:szCs w:val="24"/>
        </w:rPr>
        <w:lastRenderedPageBreak/>
        <w:t xml:space="preserve">Review of Related Literature </w:t>
      </w:r>
    </w:p>
    <w:p w:rsidR="00766C60" w:rsidRDefault="00766C60" w:rsidP="00FD14F4">
      <w:pPr>
        <w:spacing w:line="360" w:lineRule="auto"/>
        <w:ind w:firstLine="720"/>
        <w:jc w:val="both"/>
        <w:rPr>
          <w:rFonts w:ascii="Times New Roman" w:hAnsi="Times New Roman" w:cs="Times New Roman"/>
          <w:sz w:val="24"/>
          <w:szCs w:val="24"/>
        </w:rPr>
      </w:pPr>
      <w:r w:rsidRPr="00766C60">
        <w:rPr>
          <w:rFonts w:ascii="Times New Roman" w:hAnsi="Times New Roman" w:cs="Times New Roman"/>
          <w:sz w:val="24"/>
          <w:szCs w:val="24"/>
        </w:rPr>
        <w:t xml:space="preserve">A </w:t>
      </w:r>
      <w:r>
        <w:rPr>
          <w:rFonts w:ascii="Times New Roman" w:hAnsi="Times New Roman" w:cs="Times New Roman"/>
          <w:sz w:val="24"/>
          <w:szCs w:val="24"/>
        </w:rPr>
        <w:t>number of researchers have brought out the importance of the climate as one of the factor affecting students learning. And many studies have found that the classroom climate is definitely linked with student’s academic achievement in positive direction</w:t>
      </w:r>
      <w:r w:rsidR="00CD008E">
        <w:rPr>
          <w:rFonts w:ascii="Times New Roman" w:hAnsi="Times New Roman" w:cs="Times New Roman"/>
          <w:sz w:val="24"/>
          <w:szCs w:val="24"/>
        </w:rPr>
        <w:t xml:space="preserve">. Guy (1970) it was found that the climate of an organization is very much a function of leadership styles and qualities. </w:t>
      </w:r>
      <w:proofErr w:type="spellStart"/>
      <w:r w:rsidR="00CD008E">
        <w:rPr>
          <w:rFonts w:ascii="Times New Roman" w:hAnsi="Times New Roman" w:cs="Times New Roman"/>
          <w:sz w:val="24"/>
          <w:szCs w:val="24"/>
        </w:rPr>
        <w:t>Farinola</w:t>
      </w:r>
      <w:proofErr w:type="spellEnd"/>
      <w:r w:rsidR="00CD008E">
        <w:rPr>
          <w:rFonts w:ascii="Times New Roman" w:hAnsi="Times New Roman" w:cs="Times New Roman"/>
          <w:sz w:val="24"/>
          <w:szCs w:val="24"/>
        </w:rPr>
        <w:t xml:space="preserve"> (1971) found significant relationship between organizational climate and belief systems of the leaders for teachers.</w:t>
      </w:r>
      <w:r>
        <w:rPr>
          <w:rFonts w:ascii="Times New Roman" w:hAnsi="Times New Roman" w:cs="Times New Roman"/>
          <w:sz w:val="24"/>
          <w:szCs w:val="24"/>
        </w:rPr>
        <w:t xml:space="preserve"> </w:t>
      </w:r>
      <w:proofErr w:type="spellStart"/>
      <w:proofErr w:type="gramStart"/>
      <w:r w:rsidR="00EB4FC0">
        <w:rPr>
          <w:rFonts w:ascii="Times New Roman" w:hAnsi="Times New Roman" w:cs="Times New Roman"/>
          <w:sz w:val="24"/>
          <w:szCs w:val="24"/>
        </w:rPr>
        <w:t>Baylay</w:t>
      </w:r>
      <w:proofErr w:type="spellEnd"/>
      <w:r w:rsidR="00EB4FC0">
        <w:rPr>
          <w:rFonts w:ascii="Times New Roman" w:hAnsi="Times New Roman" w:cs="Times New Roman"/>
          <w:sz w:val="24"/>
          <w:szCs w:val="24"/>
        </w:rPr>
        <w:t>(</w:t>
      </w:r>
      <w:proofErr w:type="gramEnd"/>
      <w:r w:rsidR="00EB4FC0">
        <w:rPr>
          <w:rFonts w:ascii="Times New Roman" w:hAnsi="Times New Roman" w:cs="Times New Roman"/>
          <w:sz w:val="24"/>
          <w:szCs w:val="24"/>
        </w:rPr>
        <w:t>1957) pace(1966) Stern(1970) have conducted studies which clearly demonstrate that the organizational climate is the important determinant of human behavior.</w:t>
      </w:r>
    </w:p>
    <w:p w:rsidR="00AE4568" w:rsidRPr="00AE4568" w:rsidRDefault="00BA48F2" w:rsidP="00BA48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4568" w:rsidRPr="00AE4568">
        <w:rPr>
          <w:rFonts w:ascii="Times New Roman" w:hAnsi="Times New Roman" w:cs="Times New Roman"/>
          <w:b/>
          <w:bCs/>
          <w:sz w:val="24"/>
          <w:szCs w:val="24"/>
        </w:rPr>
        <w:t xml:space="preserve">Objectives </w:t>
      </w:r>
    </w:p>
    <w:p w:rsidR="00AE4568" w:rsidRDefault="00AE4568" w:rsidP="00AE4568">
      <w:pPr>
        <w:spacing w:after="120" w:line="360" w:lineRule="auto"/>
        <w:ind w:right="288" w:firstLine="360"/>
        <w:jc w:val="both"/>
        <w:rPr>
          <w:rFonts w:ascii="Times New Roman" w:hAnsi="Times New Roman" w:cs="Times New Roman"/>
          <w:sz w:val="24"/>
          <w:szCs w:val="24"/>
        </w:rPr>
      </w:pPr>
      <w:r w:rsidRPr="00AE4568">
        <w:rPr>
          <w:rFonts w:ascii="Times New Roman" w:hAnsi="Times New Roman" w:cs="Times New Roman"/>
          <w:sz w:val="24"/>
          <w:szCs w:val="24"/>
        </w:rPr>
        <w:t xml:space="preserve">The following objectives were framed for the present study </w:t>
      </w:r>
    </w:p>
    <w:p w:rsidR="000550B7" w:rsidRDefault="000550B7" w:rsidP="000550B7">
      <w:pPr>
        <w:pStyle w:val="ListParagraph"/>
        <w:numPr>
          <w:ilvl w:val="0"/>
          <w:numId w:val="1"/>
        </w:num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To study the difference between types of (Government and Private) colleges of education organizational climate.</w:t>
      </w:r>
    </w:p>
    <w:p w:rsidR="00BA48F2" w:rsidRDefault="00BA48F2" w:rsidP="00BA48F2">
      <w:pPr>
        <w:pStyle w:val="ListParagraph"/>
        <w:numPr>
          <w:ilvl w:val="0"/>
          <w:numId w:val="1"/>
        </w:num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To study the difference between age of (above 20 and below20) colleges of education organizational climate.</w:t>
      </w:r>
    </w:p>
    <w:p w:rsidR="00BA48F2" w:rsidRDefault="00BA48F2" w:rsidP="00BA48F2">
      <w:pPr>
        <w:spacing w:after="120" w:line="360" w:lineRule="auto"/>
        <w:ind w:left="360" w:right="288"/>
        <w:jc w:val="both"/>
        <w:rPr>
          <w:rFonts w:ascii="Times New Roman" w:hAnsi="Times New Roman" w:cs="Times New Roman"/>
          <w:b/>
          <w:sz w:val="24"/>
          <w:szCs w:val="24"/>
        </w:rPr>
      </w:pPr>
      <w:r w:rsidRPr="00BA48F2">
        <w:rPr>
          <w:rFonts w:ascii="Times New Roman" w:hAnsi="Times New Roman" w:cs="Times New Roman"/>
          <w:b/>
          <w:sz w:val="24"/>
          <w:szCs w:val="24"/>
        </w:rPr>
        <w:t xml:space="preserve">Hypotheses </w:t>
      </w:r>
    </w:p>
    <w:p w:rsidR="00BA48F2" w:rsidRDefault="00BA48F2" w:rsidP="00BA48F2">
      <w:pPr>
        <w:spacing w:after="120" w:line="360" w:lineRule="auto"/>
        <w:ind w:left="360" w:right="288" w:firstLine="360"/>
        <w:jc w:val="both"/>
        <w:rPr>
          <w:rFonts w:ascii="Times New Roman" w:hAnsi="Times New Roman" w:cs="Times New Roman"/>
          <w:sz w:val="24"/>
          <w:szCs w:val="24"/>
        </w:rPr>
      </w:pPr>
      <w:r w:rsidRPr="00BA48F2">
        <w:rPr>
          <w:rFonts w:ascii="Times New Roman" w:hAnsi="Times New Roman" w:cs="Times New Roman"/>
          <w:sz w:val="24"/>
          <w:szCs w:val="24"/>
        </w:rPr>
        <w:t xml:space="preserve">In </w:t>
      </w:r>
      <w:r>
        <w:rPr>
          <w:rFonts w:ascii="Times New Roman" w:hAnsi="Times New Roman" w:cs="Times New Roman"/>
          <w:sz w:val="24"/>
          <w:szCs w:val="24"/>
        </w:rPr>
        <w:t>pursuance of the objectives 1-2 following Null Hypotheses were set up</w:t>
      </w:r>
    </w:p>
    <w:p w:rsidR="001905A2" w:rsidRPr="001905A2" w:rsidRDefault="00940219" w:rsidP="001905A2">
      <w:pPr>
        <w:pStyle w:val="ListParagraph"/>
        <w:numPr>
          <w:ilvl w:val="0"/>
          <w:numId w:val="2"/>
        </w:num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There is no significant </w:t>
      </w:r>
      <w:r w:rsidR="001905A2" w:rsidRPr="001905A2">
        <w:rPr>
          <w:rFonts w:ascii="Times New Roman" w:hAnsi="Times New Roman" w:cs="Times New Roman"/>
          <w:sz w:val="24"/>
          <w:szCs w:val="24"/>
        </w:rPr>
        <w:t>difference between types of (Government and Private) colleges of education organizational climate.</w:t>
      </w:r>
    </w:p>
    <w:p w:rsidR="001905A2" w:rsidRDefault="00940219" w:rsidP="001905A2">
      <w:pPr>
        <w:pStyle w:val="ListParagraph"/>
        <w:numPr>
          <w:ilvl w:val="0"/>
          <w:numId w:val="2"/>
        </w:num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There is no significant </w:t>
      </w:r>
      <w:r w:rsidR="001905A2">
        <w:rPr>
          <w:rFonts w:ascii="Times New Roman" w:hAnsi="Times New Roman" w:cs="Times New Roman"/>
          <w:sz w:val="24"/>
          <w:szCs w:val="24"/>
        </w:rPr>
        <w:t>difference between age of (above 20 and below20) colleges of education organizational climate.</w:t>
      </w:r>
    </w:p>
    <w:p w:rsidR="00D016E9" w:rsidRDefault="00D016E9" w:rsidP="00D016E9">
      <w:pPr>
        <w:pStyle w:val="ListParagraph"/>
        <w:spacing w:after="120" w:line="360" w:lineRule="auto"/>
        <w:ind w:right="288"/>
        <w:jc w:val="both"/>
        <w:rPr>
          <w:rFonts w:ascii="Times New Roman" w:hAnsi="Times New Roman" w:cs="Times New Roman"/>
          <w:sz w:val="24"/>
          <w:szCs w:val="24"/>
        </w:rPr>
      </w:pPr>
    </w:p>
    <w:p w:rsidR="000A6CA8" w:rsidRPr="00D016E9" w:rsidRDefault="000A6CA8" w:rsidP="000A6CA8">
      <w:pPr>
        <w:pStyle w:val="ListParagraph"/>
        <w:spacing w:after="120" w:line="360" w:lineRule="auto"/>
        <w:ind w:right="288"/>
        <w:jc w:val="both"/>
        <w:rPr>
          <w:rFonts w:ascii="Times New Roman" w:hAnsi="Times New Roman" w:cs="Times New Roman"/>
          <w:b/>
          <w:i/>
          <w:sz w:val="24"/>
          <w:szCs w:val="24"/>
        </w:rPr>
      </w:pPr>
      <w:r w:rsidRPr="00D016E9">
        <w:rPr>
          <w:rFonts w:ascii="Times New Roman" w:hAnsi="Times New Roman" w:cs="Times New Roman"/>
          <w:b/>
          <w:i/>
          <w:sz w:val="24"/>
          <w:szCs w:val="24"/>
        </w:rPr>
        <w:t xml:space="preserve">Sample </w:t>
      </w:r>
      <w:r w:rsidR="00952EAD" w:rsidRPr="00D016E9">
        <w:rPr>
          <w:rFonts w:ascii="Times New Roman" w:hAnsi="Times New Roman" w:cs="Times New Roman"/>
          <w:b/>
          <w:i/>
          <w:sz w:val="24"/>
          <w:szCs w:val="24"/>
        </w:rPr>
        <w:t xml:space="preserve">selection </w:t>
      </w:r>
    </w:p>
    <w:p w:rsidR="000A6CA8" w:rsidRDefault="000A6CA8" w:rsidP="004765DB">
      <w:pPr>
        <w:pStyle w:val="ListParagraph"/>
        <w:spacing w:after="120" w:line="360" w:lineRule="auto"/>
        <w:ind w:right="288" w:firstLine="720"/>
        <w:jc w:val="both"/>
        <w:rPr>
          <w:rFonts w:ascii="Times New Roman" w:hAnsi="Times New Roman" w:cs="Times New Roman"/>
          <w:sz w:val="24"/>
          <w:szCs w:val="24"/>
        </w:rPr>
      </w:pPr>
      <w:r>
        <w:rPr>
          <w:rFonts w:ascii="Times New Roman" w:hAnsi="Times New Roman" w:cs="Times New Roman"/>
          <w:sz w:val="24"/>
          <w:szCs w:val="24"/>
        </w:rPr>
        <w:t>All the teacher educators of Colleges of Education under Karnataka University were considered as populations of the study were selected randomly and considered for the study. The 90 teacher educators were selected as the respondents.</w:t>
      </w:r>
    </w:p>
    <w:p w:rsidR="00D016E9" w:rsidRDefault="00D016E9" w:rsidP="004765DB">
      <w:pPr>
        <w:pStyle w:val="ListParagraph"/>
        <w:spacing w:after="120" w:line="360" w:lineRule="auto"/>
        <w:ind w:right="288" w:firstLine="720"/>
        <w:jc w:val="both"/>
        <w:rPr>
          <w:rFonts w:ascii="Times New Roman" w:hAnsi="Times New Roman" w:cs="Times New Roman"/>
          <w:sz w:val="24"/>
          <w:szCs w:val="24"/>
        </w:rPr>
      </w:pPr>
    </w:p>
    <w:p w:rsidR="00D016E9" w:rsidRDefault="00D016E9" w:rsidP="004765DB">
      <w:pPr>
        <w:pStyle w:val="ListParagraph"/>
        <w:spacing w:after="120" w:line="360" w:lineRule="auto"/>
        <w:ind w:right="288" w:firstLine="720"/>
        <w:jc w:val="both"/>
        <w:rPr>
          <w:rFonts w:ascii="Times New Roman" w:hAnsi="Times New Roman" w:cs="Times New Roman"/>
          <w:sz w:val="24"/>
          <w:szCs w:val="24"/>
        </w:rPr>
      </w:pPr>
    </w:p>
    <w:p w:rsidR="00D016E9" w:rsidRDefault="00D016E9" w:rsidP="004765DB">
      <w:pPr>
        <w:pStyle w:val="ListParagraph"/>
        <w:spacing w:after="120" w:line="360" w:lineRule="auto"/>
        <w:ind w:right="288" w:firstLine="720"/>
        <w:jc w:val="both"/>
        <w:rPr>
          <w:rFonts w:ascii="Times New Roman" w:hAnsi="Times New Roman" w:cs="Times New Roman"/>
          <w:sz w:val="24"/>
          <w:szCs w:val="24"/>
        </w:rPr>
      </w:pPr>
    </w:p>
    <w:p w:rsidR="00753670" w:rsidRPr="00D016E9" w:rsidRDefault="00753670" w:rsidP="000A6CA8">
      <w:pPr>
        <w:pStyle w:val="ListParagraph"/>
        <w:spacing w:after="120" w:line="360" w:lineRule="auto"/>
        <w:ind w:right="288"/>
        <w:jc w:val="both"/>
        <w:rPr>
          <w:rFonts w:ascii="Times New Roman" w:hAnsi="Times New Roman" w:cs="Times New Roman"/>
          <w:b/>
          <w:i/>
          <w:sz w:val="24"/>
          <w:szCs w:val="24"/>
        </w:rPr>
      </w:pPr>
      <w:r w:rsidRPr="00D016E9">
        <w:rPr>
          <w:rFonts w:ascii="Times New Roman" w:hAnsi="Times New Roman" w:cs="Times New Roman"/>
          <w:b/>
          <w:i/>
          <w:sz w:val="24"/>
          <w:szCs w:val="24"/>
        </w:rPr>
        <w:lastRenderedPageBreak/>
        <w:t xml:space="preserve">Tool </w:t>
      </w:r>
    </w:p>
    <w:p w:rsidR="003B6414" w:rsidRDefault="00753670" w:rsidP="00D016E9">
      <w:pPr>
        <w:pStyle w:val="ListParagraph"/>
        <w:spacing w:after="120" w:line="360" w:lineRule="auto"/>
        <w:ind w:right="288" w:firstLine="720"/>
        <w:jc w:val="both"/>
        <w:rPr>
          <w:rFonts w:ascii="Times New Roman" w:hAnsi="Times New Roman" w:cs="Times New Roman"/>
          <w:sz w:val="24"/>
          <w:szCs w:val="24"/>
        </w:rPr>
      </w:pPr>
      <w:r>
        <w:rPr>
          <w:rFonts w:ascii="Times New Roman" w:hAnsi="Times New Roman" w:cs="Times New Roman"/>
          <w:sz w:val="24"/>
          <w:szCs w:val="24"/>
        </w:rPr>
        <w:t xml:space="preserve">The tool used for collecting data was the </w:t>
      </w:r>
      <w:r w:rsidRPr="00753670">
        <w:rPr>
          <w:rFonts w:ascii="Times New Roman" w:hAnsi="Times New Roman" w:cs="Times New Roman"/>
          <w:b/>
          <w:sz w:val="24"/>
          <w:szCs w:val="24"/>
        </w:rPr>
        <w:t xml:space="preserve">Organizational Climate Description Questionnaire developed by </w:t>
      </w:r>
      <w:proofErr w:type="spellStart"/>
      <w:r w:rsidRPr="00753670">
        <w:rPr>
          <w:rFonts w:ascii="Times New Roman" w:hAnsi="Times New Roman" w:cs="Times New Roman"/>
          <w:b/>
          <w:sz w:val="24"/>
          <w:szCs w:val="24"/>
        </w:rPr>
        <w:t>Anand</w:t>
      </w:r>
      <w:proofErr w:type="spellEnd"/>
      <w:r w:rsidR="00952EAD">
        <w:rPr>
          <w:rFonts w:ascii="Times New Roman" w:hAnsi="Times New Roman" w:cs="Times New Roman"/>
          <w:b/>
          <w:sz w:val="24"/>
          <w:szCs w:val="24"/>
        </w:rPr>
        <w:t xml:space="preserve"> </w:t>
      </w:r>
      <w:r w:rsidRPr="00753670">
        <w:rPr>
          <w:rFonts w:ascii="Times New Roman" w:hAnsi="Times New Roman" w:cs="Times New Roman"/>
          <w:b/>
          <w:sz w:val="24"/>
          <w:szCs w:val="24"/>
        </w:rPr>
        <w:t>(1994).</w:t>
      </w:r>
      <w:r>
        <w:rPr>
          <w:rFonts w:ascii="Times New Roman" w:hAnsi="Times New Roman" w:cs="Times New Roman"/>
          <w:b/>
          <w:sz w:val="24"/>
          <w:szCs w:val="24"/>
        </w:rPr>
        <w:t xml:space="preserve"> </w:t>
      </w:r>
      <w:r w:rsidR="003B6414">
        <w:rPr>
          <w:rFonts w:ascii="Times New Roman" w:hAnsi="Times New Roman" w:cs="Times New Roman"/>
          <w:b/>
          <w:sz w:val="24"/>
          <w:szCs w:val="24"/>
        </w:rPr>
        <w:t xml:space="preserve">        </w:t>
      </w:r>
    </w:p>
    <w:p w:rsidR="00064556" w:rsidRDefault="00DD5BFF" w:rsidP="00DD5BFF">
      <w:pPr>
        <w:spacing w:after="120" w:line="360" w:lineRule="auto"/>
        <w:ind w:right="288"/>
        <w:jc w:val="both"/>
        <w:rPr>
          <w:rFonts w:ascii="Times New Roman" w:hAnsi="Times New Roman" w:cs="Times New Roman"/>
          <w:b/>
          <w:sz w:val="24"/>
          <w:szCs w:val="24"/>
        </w:rPr>
      </w:pPr>
      <w:r>
        <w:rPr>
          <w:rFonts w:ascii="Times New Roman" w:hAnsi="Times New Roman" w:cs="Times New Roman"/>
          <w:b/>
          <w:sz w:val="24"/>
          <w:szCs w:val="24"/>
        </w:rPr>
        <w:t xml:space="preserve">       </w:t>
      </w:r>
      <w:r w:rsidR="00064556" w:rsidRPr="00064556">
        <w:rPr>
          <w:rFonts w:ascii="Times New Roman" w:hAnsi="Times New Roman" w:cs="Times New Roman"/>
          <w:b/>
          <w:sz w:val="24"/>
          <w:szCs w:val="24"/>
        </w:rPr>
        <w:t xml:space="preserve">Statistical Technique used </w:t>
      </w:r>
    </w:p>
    <w:p w:rsidR="00F21F7E" w:rsidRDefault="007E4AB2" w:rsidP="00DD5BFF">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        </w:t>
      </w:r>
      <w:r w:rsidR="00DD5BFF">
        <w:rPr>
          <w:rFonts w:ascii="Times New Roman" w:hAnsi="Times New Roman" w:cs="Times New Roman"/>
          <w:sz w:val="24"/>
          <w:szCs w:val="24"/>
        </w:rPr>
        <w:t xml:space="preserve">   t- </w:t>
      </w:r>
      <w:r w:rsidR="00894D99">
        <w:rPr>
          <w:rFonts w:ascii="Times New Roman" w:hAnsi="Times New Roman" w:cs="Times New Roman"/>
          <w:sz w:val="24"/>
          <w:szCs w:val="24"/>
        </w:rPr>
        <w:t>Test</w:t>
      </w:r>
      <w:r w:rsidR="00DD5BFF">
        <w:rPr>
          <w:rFonts w:ascii="Times New Roman" w:hAnsi="Times New Roman" w:cs="Times New Roman"/>
          <w:sz w:val="24"/>
          <w:szCs w:val="24"/>
        </w:rPr>
        <w:t xml:space="preserve"> was used to find the significant difference in the organizational climate scores </w:t>
      </w:r>
      <w:r w:rsidR="00894D99">
        <w:rPr>
          <w:rFonts w:ascii="Times New Roman" w:hAnsi="Times New Roman" w:cs="Times New Roman"/>
          <w:sz w:val="24"/>
          <w:szCs w:val="24"/>
        </w:rPr>
        <w:t>of teacher</w:t>
      </w:r>
      <w:r w:rsidR="00DD5BFF">
        <w:rPr>
          <w:rFonts w:ascii="Times New Roman" w:hAnsi="Times New Roman" w:cs="Times New Roman"/>
          <w:sz w:val="24"/>
          <w:szCs w:val="24"/>
        </w:rPr>
        <w:t xml:space="preserve"> educators with reference to </w:t>
      </w:r>
      <w:r w:rsidR="00894D99">
        <w:rPr>
          <w:rFonts w:ascii="Times New Roman" w:hAnsi="Times New Roman" w:cs="Times New Roman"/>
          <w:sz w:val="24"/>
          <w:szCs w:val="24"/>
        </w:rPr>
        <w:t>types and</w:t>
      </w:r>
      <w:r w:rsidR="00DD5BFF">
        <w:rPr>
          <w:rFonts w:ascii="Times New Roman" w:hAnsi="Times New Roman" w:cs="Times New Roman"/>
          <w:sz w:val="24"/>
          <w:szCs w:val="24"/>
        </w:rPr>
        <w:t xml:space="preserve"> age of colleges of </w:t>
      </w:r>
      <w:r w:rsidR="005B7F90">
        <w:rPr>
          <w:rFonts w:ascii="Times New Roman" w:hAnsi="Times New Roman" w:cs="Times New Roman"/>
          <w:sz w:val="24"/>
          <w:szCs w:val="24"/>
        </w:rPr>
        <w:t>education as shown in table -01</w:t>
      </w:r>
    </w:p>
    <w:p w:rsidR="00753670" w:rsidRPr="00753670" w:rsidRDefault="005B7F90" w:rsidP="00753670">
      <w:pPr>
        <w:spacing w:after="120" w:line="360" w:lineRule="auto"/>
        <w:ind w:right="288"/>
        <w:jc w:val="both"/>
        <w:rPr>
          <w:rFonts w:ascii="Times New Roman" w:hAnsi="Times New Roman" w:cs="Times New Roman"/>
          <w:b/>
          <w:sz w:val="24"/>
          <w:szCs w:val="24"/>
        </w:rPr>
      </w:pPr>
      <w:r w:rsidRPr="005B7F90">
        <w:rPr>
          <w:rFonts w:ascii="Times New Roman" w:hAnsi="Times New Roman" w:cs="Times New Roman"/>
          <w:b/>
          <w:sz w:val="20"/>
          <w:szCs w:val="20"/>
        </w:rPr>
        <w:t xml:space="preserve">Table -01 </w:t>
      </w:r>
      <w:proofErr w:type="gramStart"/>
      <w:r>
        <w:rPr>
          <w:rFonts w:ascii="Times New Roman" w:hAnsi="Times New Roman" w:cs="Times New Roman"/>
          <w:b/>
          <w:sz w:val="20"/>
          <w:szCs w:val="20"/>
        </w:rPr>
        <w:t>T</w:t>
      </w:r>
      <w:r w:rsidRPr="005B7F90">
        <w:rPr>
          <w:rFonts w:ascii="Times New Roman" w:hAnsi="Times New Roman" w:cs="Times New Roman"/>
          <w:b/>
          <w:sz w:val="20"/>
          <w:szCs w:val="20"/>
        </w:rPr>
        <w:t>he</w:t>
      </w:r>
      <w:proofErr w:type="gramEnd"/>
      <w:r w:rsidRPr="005B7F90">
        <w:rPr>
          <w:rFonts w:ascii="Times New Roman" w:hAnsi="Times New Roman" w:cs="Times New Roman"/>
          <w:b/>
          <w:sz w:val="20"/>
          <w:szCs w:val="20"/>
        </w:rPr>
        <w:t xml:space="preserve"> difference in the Organizational Climate scores of teacher educators with reference to types and age of colleges of education  </w:t>
      </w:r>
    </w:p>
    <w:tbl>
      <w:tblPr>
        <w:tblStyle w:val="TableGrid"/>
        <w:tblW w:w="9320" w:type="dxa"/>
        <w:tblInd w:w="360" w:type="dxa"/>
        <w:tblLayout w:type="fixed"/>
        <w:tblLook w:val="04A0"/>
      </w:tblPr>
      <w:tblGrid>
        <w:gridCol w:w="1383"/>
        <w:gridCol w:w="1730"/>
        <w:gridCol w:w="1183"/>
        <w:gridCol w:w="1183"/>
        <w:gridCol w:w="1365"/>
        <w:gridCol w:w="1456"/>
        <w:gridCol w:w="1020"/>
      </w:tblGrid>
      <w:tr w:rsidR="009F593D" w:rsidTr="00F21F7E">
        <w:trPr>
          <w:trHeight w:val="486"/>
        </w:trPr>
        <w:tc>
          <w:tcPr>
            <w:tcW w:w="1383" w:type="dxa"/>
          </w:tcPr>
          <w:p w:rsidR="007E4AB2" w:rsidRDefault="007E4AB2" w:rsidP="00BA48F2">
            <w:pPr>
              <w:spacing w:after="120" w:line="360" w:lineRule="auto"/>
              <w:ind w:right="288"/>
              <w:jc w:val="both"/>
              <w:rPr>
                <w:rFonts w:ascii="Times New Roman" w:hAnsi="Times New Roman" w:cs="Times New Roman"/>
                <w:sz w:val="24"/>
                <w:szCs w:val="24"/>
              </w:rPr>
            </w:pPr>
          </w:p>
        </w:tc>
        <w:tc>
          <w:tcPr>
            <w:tcW w:w="1730"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Variable</w:t>
            </w:r>
          </w:p>
        </w:tc>
        <w:tc>
          <w:tcPr>
            <w:tcW w:w="1183"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Mean</w:t>
            </w:r>
          </w:p>
        </w:tc>
        <w:tc>
          <w:tcPr>
            <w:tcW w:w="1183"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SD</w:t>
            </w:r>
          </w:p>
        </w:tc>
        <w:tc>
          <w:tcPr>
            <w:tcW w:w="1365"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t-value</w:t>
            </w:r>
          </w:p>
        </w:tc>
        <w:tc>
          <w:tcPr>
            <w:tcW w:w="1456"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p-value</w:t>
            </w:r>
          </w:p>
        </w:tc>
        <w:tc>
          <w:tcPr>
            <w:tcW w:w="1020" w:type="dxa"/>
          </w:tcPr>
          <w:p w:rsidR="007E4AB2" w:rsidRPr="00F21F7E" w:rsidRDefault="007E4AB2" w:rsidP="009F593D">
            <w:pPr>
              <w:spacing w:after="120" w:line="360" w:lineRule="auto"/>
              <w:ind w:right="288"/>
              <w:jc w:val="center"/>
              <w:rPr>
                <w:rFonts w:ascii="Times New Roman" w:hAnsi="Times New Roman" w:cs="Times New Roman"/>
                <w:b/>
                <w:sz w:val="24"/>
                <w:szCs w:val="24"/>
              </w:rPr>
            </w:pPr>
            <w:r w:rsidRPr="00F21F7E">
              <w:rPr>
                <w:rFonts w:ascii="Times New Roman" w:hAnsi="Times New Roman" w:cs="Times New Roman"/>
                <w:b/>
                <w:sz w:val="24"/>
                <w:szCs w:val="24"/>
              </w:rPr>
              <w:t>Sign</w:t>
            </w:r>
          </w:p>
        </w:tc>
      </w:tr>
      <w:tr w:rsidR="00F21F7E" w:rsidTr="00F21F7E">
        <w:trPr>
          <w:trHeight w:val="445"/>
        </w:trPr>
        <w:tc>
          <w:tcPr>
            <w:tcW w:w="1383" w:type="dxa"/>
            <w:vMerge w:val="restart"/>
          </w:tcPr>
          <w:p w:rsidR="007E4AB2" w:rsidRDefault="007E4AB2"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Types of colleges </w:t>
            </w:r>
          </w:p>
        </w:tc>
        <w:tc>
          <w:tcPr>
            <w:tcW w:w="1730" w:type="dxa"/>
            <w:tcBorders>
              <w:bottom w:val="single" w:sz="4" w:space="0" w:color="auto"/>
            </w:tcBorders>
          </w:tcPr>
          <w:p w:rsidR="007E4AB2" w:rsidRDefault="009F593D"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Government </w:t>
            </w:r>
          </w:p>
        </w:tc>
        <w:tc>
          <w:tcPr>
            <w:tcW w:w="1183" w:type="dxa"/>
            <w:tcBorders>
              <w:bottom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277.50</w:t>
            </w:r>
          </w:p>
        </w:tc>
        <w:tc>
          <w:tcPr>
            <w:tcW w:w="1183" w:type="dxa"/>
            <w:tcBorders>
              <w:bottom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42.71</w:t>
            </w:r>
          </w:p>
        </w:tc>
        <w:tc>
          <w:tcPr>
            <w:tcW w:w="1365"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2.3382</w:t>
            </w:r>
          </w:p>
        </w:tc>
        <w:tc>
          <w:tcPr>
            <w:tcW w:w="1456"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&lt;0.05</w:t>
            </w:r>
          </w:p>
        </w:tc>
        <w:tc>
          <w:tcPr>
            <w:tcW w:w="1020"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S</w:t>
            </w:r>
          </w:p>
        </w:tc>
      </w:tr>
      <w:tr w:rsidR="00F21F7E" w:rsidTr="00F21F7E">
        <w:trPr>
          <w:trHeight w:val="430"/>
        </w:trPr>
        <w:tc>
          <w:tcPr>
            <w:tcW w:w="1383"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730"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Private </w:t>
            </w:r>
          </w:p>
        </w:tc>
        <w:tc>
          <w:tcPr>
            <w:tcW w:w="1183"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248.16</w:t>
            </w:r>
          </w:p>
        </w:tc>
        <w:tc>
          <w:tcPr>
            <w:tcW w:w="1183"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55.71</w:t>
            </w:r>
          </w:p>
        </w:tc>
        <w:tc>
          <w:tcPr>
            <w:tcW w:w="1365"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456"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020" w:type="dxa"/>
            <w:vMerge/>
          </w:tcPr>
          <w:p w:rsidR="007E4AB2" w:rsidRDefault="007E4AB2" w:rsidP="00BA48F2">
            <w:pPr>
              <w:spacing w:after="120" w:line="360" w:lineRule="auto"/>
              <w:ind w:right="288"/>
              <w:jc w:val="both"/>
              <w:rPr>
                <w:rFonts w:ascii="Times New Roman" w:hAnsi="Times New Roman" w:cs="Times New Roman"/>
                <w:sz w:val="24"/>
                <w:szCs w:val="24"/>
              </w:rPr>
            </w:pPr>
          </w:p>
        </w:tc>
      </w:tr>
      <w:tr w:rsidR="00F21F7E" w:rsidTr="00F21F7E">
        <w:trPr>
          <w:trHeight w:val="277"/>
        </w:trPr>
        <w:tc>
          <w:tcPr>
            <w:tcW w:w="1383" w:type="dxa"/>
            <w:vMerge w:val="restart"/>
          </w:tcPr>
          <w:p w:rsidR="007E4AB2" w:rsidRDefault="009F593D"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Age of Colleges </w:t>
            </w:r>
          </w:p>
        </w:tc>
        <w:tc>
          <w:tcPr>
            <w:tcW w:w="1730" w:type="dxa"/>
            <w:tcBorders>
              <w:bottom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Above 20 Years </w:t>
            </w:r>
          </w:p>
        </w:tc>
        <w:tc>
          <w:tcPr>
            <w:tcW w:w="1183" w:type="dxa"/>
            <w:tcBorders>
              <w:bottom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268.09</w:t>
            </w:r>
          </w:p>
        </w:tc>
        <w:tc>
          <w:tcPr>
            <w:tcW w:w="1183" w:type="dxa"/>
            <w:tcBorders>
              <w:bottom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47.00</w:t>
            </w:r>
          </w:p>
        </w:tc>
        <w:tc>
          <w:tcPr>
            <w:tcW w:w="1365"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2.0739</w:t>
            </w:r>
          </w:p>
        </w:tc>
        <w:tc>
          <w:tcPr>
            <w:tcW w:w="1456"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&lt;0.05</w:t>
            </w:r>
          </w:p>
        </w:tc>
        <w:tc>
          <w:tcPr>
            <w:tcW w:w="1020" w:type="dxa"/>
            <w:vMerge w:val="restart"/>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S</w:t>
            </w:r>
          </w:p>
        </w:tc>
      </w:tr>
      <w:tr w:rsidR="00F21F7E" w:rsidRPr="00F21F7E" w:rsidTr="00F21F7E">
        <w:trPr>
          <w:trHeight w:val="209"/>
        </w:trPr>
        <w:tc>
          <w:tcPr>
            <w:tcW w:w="1383"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730"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Below 20 years</w:t>
            </w:r>
          </w:p>
        </w:tc>
        <w:tc>
          <w:tcPr>
            <w:tcW w:w="1183"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244.91</w:t>
            </w:r>
          </w:p>
        </w:tc>
        <w:tc>
          <w:tcPr>
            <w:tcW w:w="1183" w:type="dxa"/>
            <w:tcBorders>
              <w:top w:val="single" w:sz="4" w:space="0" w:color="auto"/>
            </w:tcBorders>
          </w:tcPr>
          <w:p w:rsidR="007E4AB2" w:rsidRDefault="00F21F7E" w:rsidP="00BA48F2">
            <w:p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61.21</w:t>
            </w:r>
          </w:p>
        </w:tc>
        <w:tc>
          <w:tcPr>
            <w:tcW w:w="1365"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456" w:type="dxa"/>
            <w:vMerge/>
          </w:tcPr>
          <w:p w:rsidR="007E4AB2" w:rsidRDefault="007E4AB2" w:rsidP="00BA48F2">
            <w:pPr>
              <w:spacing w:after="120" w:line="360" w:lineRule="auto"/>
              <w:ind w:right="288"/>
              <w:jc w:val="both"/>
              <w:rPr>
                <w:rFonts w:ascii="Times New Roman" w:hAnsi="Times New Roman" w:cs="Times New Roman"/>
                <w:sz w:val="24"/>
                <w:szCs w:val="24"/>
              </w:rPr>
            </w:pPr>
          </w:p>
        </w:tc>
        <w:tc>
          <w:tcPr>
            <w:tcW w:w="1020" w:type="dxa"/>
            <w:vMerge/>
          </w:tcPr>
          <w:p w:rsidR="007E4AB2" w:rsidRDefault="007E4AB2" w:rsidP="00BA48F2">
            <w:pPr>
              <w:spacing w:after="120" w:line="360" w:lineRule="auto"/>
              <w:ind w:right="288"/>
              <w:jc w:val="both"/>
              <w:rPr>
                <w:rFonts w:ascii="Times New Roman" w:hAnsi="Times New Roman" w:cs="Times New Roman"/>
                <w:sz w:val="24"/>
                <w:szCs w:val="24"/>
              </w:rPr>
            </w:pPr>
          </w:p>
        </w:tc>
      </w:tr>
    </w:tbl>
    <w:p w:rsidR="00952EAD" w:rsidRDefault="00952EAD" w:rsidP="00BA48F2">
      <w:pPr>
        <w:spacing w:after="120" w:line="360" w:lineRule="auto"/>
        <w:ind w:left="360" w:right="288" w:firstLine="360"/>
        <w:jc w:val="both"/>
        <w:rPr>
          <w:rFonts w:ascii="Times New Roman" w:hAnsi="Times New Roman" w:cs="Times New Roman"/>
          <w:b/>
          <w:sz w:val="24"/>
          <w:szCs w:val="24"/>
        </w:rPr>
      </w:pPr>
    </w:p>
    <w:p w:rsidR="00BA48F2" w:rsidRDefault="006833C2" w:rsidP="00BA48F2">
      <w:pPr>
        <w:spacing w:after="120" w:line="360" w:lineRule="auto"/>
        <w:ind w:left="360" w:right="288" w:firstLine="360"/>
        <w:jc w:val="both"/>
        <w:rPr>
          <w:rFonts w:ascii="Times New Roman" w:hAnsi="Times New Roman" w:cs="Times New Roman"/>
          <w:b/>
          <w:sz w:val="24"/>
          <w:szCs w:val="24"/>
        </w:rPr>
      </w:pPr>
      <w:r w:rsidRPr="006833C2">
        <w:rPr>
          <w:rFonts w:ascii="Times New Roman" w:hAnsi="Times New Roman" w:cs="Times New Roman"/>
          <w:b/>
          <w:sz w:val="24"/>
          <w:szCs w:val="24"/>
        </w:rPr>
        <w:t xml:space="preserve">Major findings </w:t>
      </w:r>
    </w:p>
    <w:p w:rsidR="00383A28" w:rsidRDefault="006833C2" w:rsidP="00383A28">
      <w:pPr>
        <w:spacing w:after="120" w:line="360" w:lineRule="auto"/>
        <w:ind w:left="360" w:right="288" w:firstLine="360"/>
        <w:jc w:val="both"/>
        <w:rPr>
          <w:rFonts w:ascii="Times New Roman" w:hAnsi="Times New Roman" w:cs="Times New Roman"/>
          <w:sz w:val="24"/>
          <w:szCs w:val="24"/>
        </w:rPr>
      </w:pPr>
      <w:r>
        <w:rPr>
          <w:rFonts w:ascii="Times New Roman" w:hAnsi="Times New Roman" w:cs="Times New Roman"/>
          <w:sz w:val="24"/>
          <w:szCs w:val="24"/>
        </w:rPr>
        <w:t xml:space="preserve">The above table revels that the obtained t-value in the organizational climate of types of </w:t>
      </w:r>
      <w:r w:rsidR="00565A48">
        <w:rPr>
          <w:rFonts w:ascii="Times New Roman" w:hAnsi="Times New Roman" w:cs="Times New Roman"/>
          <w:sz w:val="24"/>
          <w:szCs w:val="24"/>
        </w:rPr>
        <w:t xml:space="preserve">college </w:t>
      </w:r>
      <w:r w:rsidR="00B20995">
        <w:rPr>
          <w:rFonts w:ascii="Times New Roman" w:hAnsi="Times New Roman" w:cs="Times New Roman"/>
          <w:sz w:val="24"/>
          <w:szCs w:val="24"/>
        </w:rPr>
        <w:t>scores</w:t>
      </w:r>
      <w:r w:rsidR="00565A48">
        <w:rPr>
          <w:rFonts w:ascii="Times New Roman" w:hAnsi="Times New Roman" w:cs="Times New Roman"/>
          <w:sz w:val="24"/>
          <w:szCs w:val="24"/>
        </w:rPr>
        <w:t xml:space="preserve"> level are more than the table values (1.96) at 0.05 levels of significance. Therefore the null hypothesis in this regard is rejected. It means that the obtained t-values are found to be significant. Therefore it is concluded that the government colleges of education are higher of organizational climate </w:t>
      </w:r>
      <w:r w:rsidR="002D6190">
        <w:rPr>
          <w:rFonts w:ascii="Times New Roman" w:hAnsi="Times New Roman" w:cs="Times New Roman"/>
          <w:sz w:val="24"/>
          <w:szCs w:val="24"/>
        </w:rPr>
        <w:t>compared to</w:t>
      </w:r>
      <w:r w:rsidR="00B90485">
        <w:rPr>
          <w:rFonts w:ascii="Times New Roman" w:hAnsi="Times New Roman" w:cs="Times New Roman"/>
          <w:sz w:val="24"/>
          <w:szCs w:val="24"/>
        </w:rPr>
        <w:t xml:space="preserve"> </w:t>
      </w:r>
      <w:r w:rsidR="00565A48">
        <w:rPr>
          <w:rFonts w:ascii="Times New Roman" w:hAnsi="Times New Roman" w:cs="Times New Roman"/>
          <w:sz w:val="24"/>
          <w:szCs w:val="24"/>
        </w:rPr>
        <w:t>private college</w:t>
      </w:r>
      <w:r w:rsidR="00B20995">
        <w:rPr>
          <w:rFonts w:ascii="Times New Roman" w:hAnsi="Times New Roman" w:cs="Times New Roman"/>
          <w:sz w:val="24"/>
          <w:szCs w:val="24"/>
        </w:rPr>
        <w:t>s of education</w:t>
      </w:r>
      <w:r w:rsidR="00B20995" w:rsidRPr="00B20995">
        <w:rPr>
          <w:rFonts w:ascii="Times New Roman" w:hAnsi="Times New Roman" w:cs="Times New Roman"/>
          <w:sz w:val="24"/>
          <w:szCs w:val="24"/>
        </w:rPr>
        <w:t xml:space="preserve"> </w:t>
      </w:r>
      <w:r w:rsidR="00B20995">
        <w:rPr>
          <w:rFonts w:ascii="Times New Roman" w:hAnsi="Times New Roman" w:cs="Times New Roman"/>
          <w:sz w:val="24"/>
          <w:szCs w:val="24"/>
        </w:rPr>
        <w:t>organizational climate.</w:t>
      </w:r>
      <w:r w:rsidR="00383A28" w:rsidRPr="00383A28">
        <w:rPr>
          <w:rFonts w:ascii="Times New Roman" w:hAnsi="Times New Roman" w:cs="Times New Roman"/>
          <w:sz w:val="24"/>
          <w:szCs w:val="24"/>
        </w:rPr>
        <w:t xml:space="preserve"> </w:t>
      </w:r>
      <w:r w:rsidR="00383A28">
        <w:rPr>
          <w:rFonts w:ascii="Times New Roman" w:hAnsi="Times New Roman" w:cs="Times New Roman"/>
          <w:sz w:val="24"/>
          <w:szCs w:val="24"/>
        </w:rPr>
        <w:t xml:space="preserve">The above table revels that the obtained t-value in the organizational climate of age of college scores level are more than the table values (1.96) at 0.05 levels of significance. Therefore the null hypothesis in this regard is rejected. It means that the obtained t-values are found to be significant. Therefore it is concluded that the </w:t>
      </w:r>
      <w:r w:rsidR="009C067E">
        <w:rPr>
          <w:rFonts w:ascii="Times New Roman" w:hAnsi="Times New Roman" w:cs="Times New Roman"/>
          <w:sz w:val="24"/>
          <w:szCs w:val="24"/>
        </w:rPr>
        <w:t xml:space="preserve">age </w:t>
      </w:r>
      <w:r w:rsidR="00B90485">
        <w:rPr>
          <w:rFonts w:ascii="Times New Roman" w:hAnsi="Times New Roman" w:cs="Times New Roman"/>
          <w:sz w:val="24"/>
          <w:szCs w:val="24"/>
        </w:rPr>
        <w:t xml:space="preserve">above 20 years </w:t>
      </w:r>
      <w:r w:rsidR="00383A28">
        <w:rPr>
          <w:rFonts w:ascii="Times New Roman" w:hAnsi="Times New Roman" w:cs="Times New Roman"/>
          <w:sz w:val="24"/>
          <w:szCs w:val="24"/>
        </w:rPr>
        <w:t xml:space="preserve">colleges of education are higher of organizational climate </w:t>
      </w:r>
      <w:r w:rsidR="00B90485">
        <w:rPr>
          <w:rFonts w:ascii="Times New Roman" w:hAnsi="Times New Roman" w:cs="Times New Roman"/>
          <w:sz w:val="24"/>
          <w:szCs w:val="24"/>
        </w:rPr>
        <w:t>compared</w:t>
      </w:r>
      <w:r w:rsidR="009C067E">
        <w:rPr>
          <w:rFonts w:ascii="Times New Roman" w:hAnsi="Times New Roman" w:cs="Times New Roman"/>
          <w:sz w:val="24"/>
          <w:szCs w:val="24"/>
        </w:rPr>
        <w:t xml:space="preserve"> </w:t>
      </w:r>
      <w:r w:rsidR="00952EAD">
        <w:rPr>
          <w:rFonts w:ascii="Times New Roman" w:hAnsi="Times New Roman" w:cs="Times New Roman"/>
          <w:sz w:val="24"/>
          <w:szCs w:val="24"/>
        </w:rPr>
        <w:t>age below</w:t>
      </w:r>
      <w:r w:rsidR="00B90485">
        <w:rPr>
          <w:rFonts w:ascii="Times New Roman" w:hAnsi="Times New Roman" w:cs="Times New Roman"/>
          <w:sz w:val="24"/>
          <w:szCs w:val="24"/>
        </w:rPr>
        <w:t xml:space="preserve"> 20 years </w:t>
      </w:r>
      <w:r w:rsidR="00383A28">
        <w:rPr>
          <w:rFonts w:ascii="Times New Roman" w:hAnsi="Times New Roman" w:cs="Times New Roman"/>
          <w:sz w:val="24"/>
          <w:szCs w:val="24"/>
        </w:rPr>
        <w:t>colleges of education</w:t>
      </w:r>
      <w:r w:rsidR="00383A28" w:rsidRPr="00B20995">
        <w:rPr>
          <w:rFonts w:ascii="Times New Roman" w:hAnsi="Times New Roman" w:cs="Times New Roman"/>
          <w:sz w:val="24"/>
          <w:szCs w:val="24"/>
        </w:rPr>
        <w:t xml:space="preserve"> </w:t>
      </w:r>
      <w:r w:rsidR="00383A28">
        <w:rPr>
          <w:rFonts w:ascii="Times New Roman" w:hAnsi="Times New Roman" w:cs="Times New Roman"/>
          <w:sz w:val="24"/>
          <w:szCs w:val="24"/>
        </w:rPr>
        <w:t>organizational climate.</w:t>
      </w:r>
    </w:p>
    <w:p w:rsidR="00757E60" w:rsidRPr="0028675F" w:rsidRDefault="00757E60" w:rsidP="00383A28">
      <w:pPr>
        <w:spacing w:after="120" w:line="360" w:lineRule="auto"/>
        <w:ind w:left="360" w:right="288" w:firstLine="360"/>
        <w:jc w:val="both"/>
        <w:rPr>
          <w:rFonts w:ascii="Times New Roman" w:hAnsi="Times New Roman" w:cs="Times New Roman"/>
          <w:b/>
          <w:sz w:val="24"/>
          <w:szCs w:val="24"/>
        </w:rPr>
      </w:pPr>
      <w:r w:rsidRPr="0028675F">
        <w:rPr>
          <w:rFonts w:ascii="Times New Roman" w:hAnsi="Times New Roman" w:cs="Times New Roman"/>
          <w:b/>
          <w:sz w:val="24"/>
          <w:szCs w:val="24"/>
        </w:rPr>
        <w:lastRenderedPageBreak/>
        <w:t xml:space="preserve">Conclusion </w:t>
      </w:r>
    </w:p>
    <w:p w:rsidR="00757E60" w:rsidRDefault="00757E60" w:rsidP="0028675F">
      <w:pPr>
        <w:spacing w:after="120" w:line="360" w:lineRule="auto"/>
        <w:ind w:left="720" w:right="288" w:firstLine="360"/>
        <w:jc w:val="both"/>
        <w:rPr>
          <w:rFonts w:ascii="Times New Roman" w:hAnsi="Times New Roman" w:cs="Times New Roman"/>
          <w:sz w:val="24"/>
          <w:szCs w:val="24"/>
        </w:rPr>
      </w:pPr>
      <w:r>
        <w:rPr>
          <w:rFonts w:ascii="Times New Roman" w:hAnsi="Times New Roman" w:cs="Times New Roman"/>
          <w:sz w:val="24"/>
          <w:szCs w:val="24"/>
        </w:rPr>
        <w:t>Educational institutions are organizations set up for achieving particular purposes. It has been established beyond doubt colleges of education are different from one another with respect to their organizational climates. Hence, this has been found to be of great interest to describe how they differ from one another what type of climate prevail different colleges of education. The colleges in which the organizational climate is poor should improve and develop the same. The colleges in which organizational climate is of acceptable quality should try to scale the highest of excellence.</w:t>
      </w:r>
    </w:p>
    <w:p w:rsidR="00EE026C" w:rsidRDefault="00EE026C" w:rsidP="0028675F">
      <w:pPr>
        <w:spacing w:after="120" w:line="360" w:lineRule="auto"/>
        <w:ind w:left="720" w:right="288" w:firstLine="360"/>
        <w:jc w:val="both"/>
        <w:rPr>
          <w:rFonts w:ascii="Times New Roman" w:hAnsi="Times New Roman" w:cs="Times New Roman"/>
          <w:b/>
          <w:sz w:val="24"/>
          <w:szCs w:val="24"/>
        </w:rPr>
      </w:pPr>
      <w:r w:rsidRPr="00EE026C">
        <w:rPr>
          <w:rFonts w:ascii="Times New Roman" w:hAnsi="Times New Roman" w:cs="Times New Roman"/>
          <w:b/>
          <w:sz w:val="24"/>
          <w:szCs w:val="24"/>
        </w:rPr>
        <w:t xml:space="preserve">Suggestions </w:t>
      </w:r>
    </w:p>
    <w:p w:rsidR="00EE026C" w:rsidRDefault="00EE026C" w:rsidP="00EE026C">
      <w:pPr>
        <w:pStyle w:val="ListParagraph"/>
        <w:numPr>
          <w:ilvl w:val="0"/>
          <w:numId w:val="3"/>
        </w:numPr>
        <w:spacing w:after="120" w:line="360" w:lineRule="auto"/>
        <w:ind w:right="288"/>
        <w:jc w:val="both"/>
        <w:rPr>
          <w:rFonts w:ascii="Times New Roman" w:hAnsi="Times New Roman" w:cs="Times New Roman"/>
          <w:sz w:val="24"/>
          <w:szCs w:val="24"/>
        </w:rPr>
      </w:pPr>
      <w:r>
        <w:rPr>
          <w:rFonts w:ascii="Times New Roman" w:hAnsi="Times New Roman" w:cs="Times New Roman"/>
          <w:sz w:val="24"/>
          <w:szCs w:val="24"/>
        </w:rPr>
        <w:t>Case studies should also be taken to supplement the findings of researches in this area. Case studies highlight some significant variables determining the organizational climate such studies may go a long way in developing programmes for changing the climate.</w:t>
      </w:r>
    </w:p>
    <w:p w:rsidR="00EE026C" w:rsidRPr="00F6502E" w:rsidRDefault="00EE026C" w:rsidP="00EE026C">
      <w:pPr>
        <w:pStyle w:val="ListParagraph"/>
        <w:numPr>
          <w:ilvl w:val="0"/>
          <w:numId w:val="3"/>
        </w:numPr>
        <w:spacing w:after="120" w:line="360" w:lineRule="auto"/>
        <w:ind w:right="288"/>
        <w:jc w:val="both"/>
        <w:rPr>
          <w:rFonts w:ascii="Times New Roman" w:hAnsi="Times New Roman" w:cs="Times New Roman"/>
          <w:b/>
          <w:sz w:val="24"/>
          <w:szCs w:val="24"/>
        </w:rPr>
      </w:pPr>
      <w:r w:rsidRPr="00F6502E">
        <w:rPr>
          <w:rFonts w:ascii="Times New Roman" w:hAnsi="Times New Roman" w:cs="Times New Roman"/>
          <w:sz w:val="24"/>
          <w:szCs w:val="24"/>
        </w:rPr>
        <w:t>Experimental studies should be conducted in this area so that strategies and models for changing the organizational climate may be defined and developed.</w:t>
      </w:r>
    </w:p>
    <w:p w:rsidR="00C83184" w:rsidRDefault="00F6502E" w:rsidP="00383A28">
      <w:pPr>
        <w:spacing w:after="120" w:line="360" w:lineRule="auto"/>
        <w:ind w:left="360" w:right="288" w:firstLine="360"/>
        <w:jc w:val="both"/>
        <w:rPr>
          <w:rFonts w:ascii="Times New Roman" w:hAnsi="Times New Roman" w:cs="Times New Roman"/>
          <w:b/>
          <w:sz w:val="24"/>
          <w:szCs w:val="24"/>
        </w:rPr>
      </w:pPr>
      <w:r w:rsidRPr="00F6502E">
        <w:rPr>
          <w:rFonts w:ascii="Times New Roman" w:hAnsi="Times New Roman" w:cs="Times New Roman"/>
          <w:b/>
          <w:sz w:val="24"/>
          <w:szCs w:val="24"/>
        </w:rPr>
        <w:t xml:space="preserve">Reference </w:t>
      </w:r>
    </w:p>
    <w:p w:rsidR="00F6502E" w:rsidRDefault="00F6502E" w:rsidP="00F6502E">
      <w:pPr>
        <w:pStyle w:val="ListParagraph"/>
        <w:numPr>
          <w:ilvl w:val="0"/>
          <w:numId w:val="4"/>
        </w:numPr>
        <w:spacing w:after="120" w:line="360" w:lineRule="auto"/>
        <w:ind w:right="288"/>
        <w:jc w:val="both"/>
        <w:rPr>
          <w:rFonts w:ascii="Times New Roman" w:hAnsi="Times New Roman" w:cs="Times New Roman"/>
          <w:sz w:val="24"/>
          <w:szCs w:val="24"/>
        </w:rPr>
      </w:pPr>
      <w:proofErr w:type="spellStart"/>
      <w:r w:rsidRPr="00286424">
        <w:rPr>
          <w:rFonts w:ascii="Times New Roman" w:hAnsi="Times New Roman" w:cs="Times New Roman"/>
          <w:sz w:val="24"/>
          <w:szCs w:val="24"/>
        </w:rPr>
        <w:t>Bennis</w:t>
      </w:r>
      <w:proofErr w:type="gramStart"/>
      <w:r w:rsidRPr="00286424">
        <w:rPr>
          <w:rFonts w:ascii="Times New Roman" w:hAnsi="Times New Roman" w:cs="Times New Roman"/>
          <w:sz w:val="24"/>
          <w:szCs w:val="24"/>
        </w:rPr>
        <w:t>,g</w:t>
      </w:r>
      <w:proofErr w:type="spellEnd"/>
      <w:proofErr w:type="gramEnd"/>
      <w:r w:rsidRPr="00286424">
        <w:rPr>
          <w:rFonts w:ascii="Times New Roman" w:hAnsi="Times New Roman" w:cs="Times New Roman"/>
          <w:sz w:val="24"/>
          <w:szCs w:val="24"/>
        </w:rPr>
        <w:t>, (1966).</w:t>
      </w:r>
      <w:r w:rsidRPr="00F6502E">
        <w:rPr>
          <w:rFonts w:ascii="Times New Roman" w:hAnsi="Times New Roman" w:cs="Times New Roman"/>
          <w:sz w:val="24"/>
          <w:szCs w:val="24"/>
        </w:rPr>
        <w:t xml:space="preserve"> </w:t>
      </w:r>
      <w:r w:rsidRPr="00F6502E">
        <w:rPr>
          <w:rFonts w:ascii="Times New Roman" w:hAnsi="Times New Roman" w:cs="Times New Roman"/>
          <w:i/>
          <w:sz w:val="24"/>
          <w:szCs w:val="24"/>
        </w:rPr>
        <w:t xml:space="preserve">Behavioral Sciences, Prospective in Organizational Studies in     </w:t>
      </w:r>
      <w:r w:rsidR="005737E2" w:rsidRPr="00F6502E">
        <w:rPr>
          <w:rFonts w:ascii="Times New Roman" w:hAnsi="Times New Roman" w:cs="Times New Roman"/>
          <w:i/>
          <w:sz w:val="24"/>
          <w:szCs w:val="24"/>
        </w:rPr>
        <w:t>Changing Organization</w:t>
      </w:r>
      <w:r w:rsidRPr="00F6502E">
        <w:rPr>
          <w:rFonts w:ascii="Times New Roman" w:hAnsi="Times New Roman" w:cs="Times New Roman"/>
          <w:sz w:val="24"/>
          <w:szCs w:val="24"/>
        </w:rPr>
        <w:t xml:space="preserve">. New York: </w:t>
      </w:r>
      <w:r w:rsidR="005737E2" w:rsidRPr="00F6502E">
        <w:rPr>
          <w:rFonts w:ascii="Times New Roman" w:hAnsi="Times New Roman" w:cs="Times New Roman"/>
          <w:sz w:val="24"/>
          <w:szCs w:val="24"/>
        </w:rPr>
        <w:t>McGraw</w:t>
      </w:r>
      <w:r w:rsidRPr="00F6502E">
        <w:rPr>
          <w:rFonts w:ascii="Times New Roman" w:hAnsi="Times New Roman" w:cs="Times New Roman"/>
          <w:sz w:val="24"/>
          <w:szCs w:val="24"/>
        </w:rPr>
        <w:t xml:space="preserve"> Hill.</w:t>
      </w:r>
    </w:p>
    <w:p w:rsidR="00F6502E" w:rsidRDefault="00F6502E" w:rsidP="00F6502E">
      <w:pPr>
        <w:pStyle w:val="ListParagraph"/>
        <w:numPr>
          <w:ilvl w:val="0"/>
          <w:numId w:val="4"/>
        </w:numPr>
        <w:spacing w:after="120" w:line="360" w:lineRule="auto"/>
        <w:ind w:right="288"/>
        <w:jc w:val="both"/>
        <w:rPr>
          <w:rFonts w:ascii="Times New Roman" w:hAnsi="Times New Roman" w:cs="Times New Roman"/>
          <w:sz w:val="24"/>
          <w:szCs w:val="24"/>
        </w:rPr>
      </w:pPr>
      <w:proofErr w:type="spellStart"/>
      <w:r w:rsidRPr="00286424">
        <w:rPr>
          <w:rFonts w:ascii="Times New Roman" w:hAnsi="Times New Roman" w:cs="Times New Roman"/>
          <w:sz w:val="24"/>
          <w:szCs w:val="24"/>
        </w:rPr>
        <w:t>Buch</w:t>
      </w:r>
      <w:proofErr w:type="spellEnd"/>
      <w:r w:rsidRPr="00286424">
        <w:rPr>
          <w:rFonts w:ascii="Times New Roman" w:hAnsi="Times New Roman" w:cs="Times New Roman"/>
          <w:sz w:val="24"/>
          <w:szCs w:val="24"/>
        </w:rPr>
        <w:t xml:space="preserve">, </w:t>
      </w:r>
      <w:proofErr w:type="spellStart"/>
      <w:r w:rsidRPr="00286424">
        <w:rPr>
          <w:rFonts w:ascii="Times New Roman" w:hAnsi="Times New Roman" w:cs="Times New Roman"/>
          <w:sz w:val="24"/>
          <w:szCs w:val="24"/>
        </w:rPr>
        <w:t>M.B</w:t>
      </w:r>
      <w:proofErr w:type="gramStart"/>
      <w:r w:rsidRPr="00286424">
        <w:rPr>
          <w:rFonts w:ascii="Times New Roman" w:hAnsi="Times New Roman" w:cs="Times New Roman"/>
          <w:sz w:val="24"/>
          <w:szCs w:val="24"/>
        </w:rPr>
        <w:t>,et.al</w:t>
      </w:r>
      <w:proofErr w:type="spellEnd"/>
      <w:proofErr w:type="gramEnd"/>
      <w:r w:rsidRPr="00286424">
        <w:rPr>
          <w:rFonts w:ascii="Times New Roman" w:hAnsi="Times New Roman" w:cs="Times New Roman"/>
          <w:sz w:val="24"/>
          <w:szCs w:val="24"/>
        </w:rPr>
        <w:t xml:space="preserve"> (1976)</w:t>
      </w:r>
      <w:r>
        <w:rPr>
          <w:rFonts w:ascii="Times New Roman" w:hAnsi="Times New Roman" w:cs="Times New Roman"/>
          <w:sz w:val="24"/>
          <w:szCs w:val="24"/>
        </w:rPr>
        <w:t xml:space="preserve"> </w:t>
      </w:r>
      <w:r w:rsidRPr="00F6502E">
        <w:rPr>
          <w:rFonts w:ascii="Times New Roman" w:hAnsi="Times New Roman" w:cs="Times New Roman"/>
          <w:i/>
          <w:sz w:val="24"/>
          <w:szCs w:val="24"/>
        </w:rPr>
        <w:t>Innovations In Teacher Education In Exploring New Directions In Teacher Education.</w:t>
      </w:r>
      <w:r>
        <w:rPr>
          <w:rFonts w:ascii="Times New Roman" w:hAnsi="Times New Roman" w:cs="Times New Roman"/>
          <w:i/>
          <w:sz w:val="24"/>
          <w:szCs w:val="24"/>
        </w:rPr>
        <w:t xml:space="preserve"> </w:t>
      </w:r>
      <w:r>
        <w:rPr>
          <w:rFonts w:ascii="Times New Roman" w:hAnsi="Times New Roman" w:cs="Times New Roman"/>
          <w:sz w:val="24"/>
          <w:szCs w:val="24"/>
        </w:rPr>
        <w:t>Bangkok: UNESCO.</w:t>
      </w:r>
    </w:p>
    <w:p w:rsidR="00286424" w:rsidRDefault="00286424" w:rsidP="00F6502E">
      <w:pPr>
        <w:pStyle w:val="ListParagraph"/>
        <w:numPr>
          <w:ilvl w:val="0"/>
          <w:numId w:val="4"/>
        </w:numPr>
        <w:spacing w:after="120" w:line="360" w:lineRule="auto"/>
        <w:ind w:right="288"/>
        <w:jc w:val="both"/>
        <w:rPr>
          <w:rFonts w:ascii="Times New Roman" w:hAnsi="Times New Roman" w:cs="Times New Roman"/>
          <w:sz w:val="24"/>
          <w:szCs w:val="24"/>
        </w:rPr>
      </w:pPr>
      <w:proofErr w:type="spellStart"/>
      <w:r w:rsidRPr="00286424">
        <w:rPr>
          <w:rFonts w:ascii="Times New Roman" w:hAnsi="Times New Roman" w:cs="Times New Roman"/>
          <w:sz w:val="24"/>
          <w:szCs w:val="24"/>
        </w:rPr>
        <w:t>Feldvebel</w:t>
      </w:r>
      <w:proofErr w:type="spellEnd"/>
      <w:r w:rsidRPr="00286424">
        <w:rPr>
          <w:rFonts w:ascii="Times New Roman" w:hAnsi="Times New Roman" w:cs="Times New Roman"/>
          <w:sz w:val="24"/>
          <w:szCs w:val="24"/>
        </w:rPr>
        <w:t>, M.</w:t>
      </w:r>
      <w:proofErr w:type="gramStart"/>
      <w:r w:rsidRPr="00286424">
        <w:rPr>
          <w:rFonts w:ascii="Times New Roman" w:hAnsi="Times New Roman" w:cs="Times New Roman"/>
          <w:sz w:val="24"/>
          <w:szCs w:val="24"/>
        </w:rPr>
        <w:t>,(</w:t>
      </w:r>
      <w:proofErr w:type="gramEnd"/>
      <w:r w:rsidRPr="00286424">
        <w:rPr>
          <w:rFonts w:ascii="Times New Roman" w:hAnsi="Times New Roman" w:cs="Times New Roman"/>
          <w:sz w:val="24"/>
          <w:szCs w:val="24"/>
        </w:rPr>
        <w:t>1965).</w:t>
      </w:r>
      <w:r>
        <w:rPr>
          <w:rFonts w:ascii="Times New Roman" w:hAnsi="Times New Roman" w:cs="Times New Roman"/>
          <w:sz w:val="24"/>
          <w:szCs w:val="24"/>
        </w:rPr>
        <w:t xml:space="preserve"> Organizational Climate Social Class Education Output. Administrator’s Notebook,</w:t>
      </w:r>
      <w:r w:rsidR="00952EAD">
        <w:rPr>
          <w:rFonts w:ascii="Times New Roman" w:hAnsi="Times New Roman" w:cs="Times New Roman"/>
          <w:sz w:val="24"/>
          <w:szCs w:val="24"/>
        </w:rPr>
        <w:t xml:space="preserve"> XII</w:t>
      </w:r>
      <w:proofErr w:type="gramStart"/>
      <w:r w:rsidR="00952EAD">
        <w:rPr>
          <w:rFonts w:ascii="Times New Roman" w:hAnsi="Times New Roman" w:cs="Times New Roman"/>
          <w:sz w:val="24"/>
          <w:szCs w:val="24"/>
        </w:rPr>
        <w:t>,</w:t>
      </w:r>
      <w:r>
        <w:rPr>
          <w:rFonts w:ascii="Times New Roman" w:hAnsi="Times New Roman" w:cs="Times New Roman"/>
          <w:sz w:val="24"/>
          <w:szCs w:val="24"/>
        </w:rPr>
        <w:t>4</w:t>
      </w:r>
      <w:proofErr w:type="gramEnd"/>
      <w:r>
        <w:rPr>
          <w:rFonts w:ascii="Times New Roman" w:hAnsi="Times New Roman" w:cs="Times New Roman"/>
          <w:sz w:val="24"/>
          <w:szCs w:val="24"/>
        </w:rPr>
        <w:t>.</w:t>
      </w:r>
    </w:p>
    <w:p w:rsidR="00286424" w:rsidRDefault="00286424" w:rsidP="00F6502E">
      <w:pPr>
        <w:pStyle w:val="ListParagraph"/>
        <w:numPr>
          <w:ilvl w:val="0"/>
          <w:numId w:val="4"/>
        </w:numPr>
        <w:spacing w:after="120" w:line="360" w:lineRule="auto"/>
        <w:ind w:right="288"/>
        <w:jc w:val="both"/>
        <w:rPr>
          <w:rFonts w:ascii="Times New Roman" w:hAnsi="Times New Roman" w:cs="Times New Roman"/>
          <w:sz w:val="24"/>
          <w:szCs w:val="24"/>
        </w:rPr>
      </w:pPr>
      <w:proofErr w:type="spellStart"/>
      <w:r w:rsidRPr="00286424">
        <w:rPr>
          <w:rFonts w:ascii="Times New Roman" w:hAnsi="Times New Roman" w:cs="Times New Roman"/>
          <w:sz w:val="24"/>
          <w:szCs w:val="24"/>
        </w:rPr>
        <w:t>Halpin</w:t>
      </w:r>
      <w:proofErr w:type="spellEnd"/>
      <w:r w:rsidRPr="00286424">
        <w:rPr>
          <w:rFonts w:ascii="Times New Roman" w:hAnsi="Times New Roman" w:cs="Times New Roman"/>
          <w:sz w:val="24"/>
          <w:szCs w:val="24"/>
        </w:rPr>
        <w:t>, A.W. and croft</w:t>
      </w:r>
      <w:r>
        <w:rPr>
          <w:rFonts w:ascii="Times New Roman" w:hAnsi="Times New Roman" w:cs="Times New Roman"/>
          <w:sz w:val="24"/>
          <w:szCs w:val="24"/>
        </w:rPr>
        <w:t xml:space="preserve"> </w:t>
      </w:r>
      <w:r w:rsidRPr="00286424">
        <w:rPr>
          <w:rFonts w:ascii="Times New Roman" w:hAnsi="Times New Roman" w:cs="Times New Roman"/>
          <w:sz w:val="24"/>
          <w:szCs w:val="24"/>
        </w:rPr>
        <w:t>(1963)</w:t>
      </w:r>
      <w:r>
        <w:rPr>
          <w:rFonts w:ascii="Times New Roman" w:hAnsi="Times New Roman" w:cs="Times New Roman"/>
          <w:sz w:val="24"/>
          <w:szCs w:val="24"/>
        </w:rPr>
        <w:t xml:space="preserve">. </w:t>
      </w:r>
      <w:r w:rsidRPr="00EF5D25">
        <w:rPr>
          <w:rFonts w:ascii="Times New Roman" w:hAnsi="Times New Roman" w:cs="Times New Roman"/>
          <w:i/>
          <w:sz w:val="24"/>
          <w:szCs w:val="24"/>
        </w:rPr>
        <w:t>The Organizational Climate of School, Chicago:</w:t>
      </w:r>
      <w:r>
        <w:rPr>
          <w:rFonts w:ascii="Times New Roman" w:hAnsi="Times New Roman" w:cs="Times New Roman"/>
          <w:sz w:val="24"/>
          <w:szCs w:val="24"/>
        </w:rPr>
        <w:t xml:space="preserve"> Midwest Administration Center, University of Chicago.</w:t>
      </w:r>
    </w:p>
    <w:p w:rsidR="00EF5D25" w:rsidRDefault="00EF5D25" w:rsidP="00F6502E">
      <w:pPr>
        <w:pStyle w:val="ListParagraph"/>
        <w:numPr>
          <w:ilvl w:val="0"/>
          <w:numId w:val="4"/>
        </w:numPr>
        <w:spacing w:after="120" w:line="360" w:lineRule="auto"/>
        <w:ind w:right="288"/>
        <w:jc w:val="both"/>
        <w:rPr>
          <w:rFonts w:ascii="Times New Roman" w:hAnsi="Times New Roman" w:cs="Times New Roman"/>
          <w:sz w:val="24"/>
          <w:szCs w:val="24"/>
        </w:rPr>
      </w:pPr>
      <w:r w:rsidRPr="00952EAD">
        <w:rPr>
          <w:rFonts w:ascii="Times New Roman" w:hAnsi="Times New Roman" w:cs="Times New Roman"/>
          <w:sz w:val="24"/>
          <w:szCs w:val="24"/>
        </w:rPr>
        <w:t xml:space="preserve">Hughes, (1967) Organizational Climate another Dimension of the process of innovation, </w:t>
      </w:r>
      <w:r w:rsidRPr="00952EAD">
        <w:rPr>
          <w:rFonts w:ascii="Times New Roman" w:hAnsi="Times New Roman" w:cs="Times New Roman"/>
          <w:i/>
          <w:sz w:val="24"/>
          <w:szCs w:val="24"/>
        </w:rPr>
        <w:t>Educational Administration Quarterly.</w:t>
      </w:r>
      <w:r w:rsidRPr="00952EAD">
        <w:rPr>
          <w:rFonts w:ascii="Times New Roman" w:hAnsi="Times New Roman" w:cs="Times New Roman"/>
          <w:sz w:val="24"/>
          <w:szCs w:val="24"/>
        </w:rPr>
        <w:t xml:space="preserve"> Miller</w:t>
      </w:r>
      <w:proofErr w:type="gramStart"/>
      <w:r w:rsidRPr="00952EAD">
        <w:rPr>
          <w:rFonts w:ascii="Times New Roman" w:hAnsi="Times New Roman" w:cs="Times New Roman"/>
          <w:sz w:val="24"/>
          <w:szCs w:val="24"/>
        </w:rPr>
        <w:t>,(</w:t>
      </w:r>
      <w:proofErr w:type="gramEnd"/>
      <w:r w:rsidRPr="00952EAD">
        <w:rPr>
          <w:rFonts w:ascii="Times New Roman" w:hAnsi="Times New Roman" w:cs="Times New Roman"/>
          <w:sz w:val="24"/>
          <w:szCs w:val="24"/>
        </w:rPr>
        <w:t>1965) Organizational Climate of Schools and Academic  Achievement. The CSA Bulletin, 5, pp</w:t>
      </w:r>
      <w:proofErr w:type="gramStart"/>
      <w:r w:rsidRPr="00952EAD">
        <w:rPr>
          <w:rFonts w:ascii="Times New Roman" w:hAnsi="Times New Roman" w:cs="Times New Roman"/>
          <w:sz w:val="24"/>
          <w:szCs w:val="24"/>
        </w:rPr>
        <w:t>,36</w:t>
      </w:r>
      <w:proofErr w:type="gramEnd"/>
      <w:r w:rsidRPr="00952EAD">
        <w:rPr>
          <w:rFonts w:ascii="Times New Roman" w:hAnsi="Times New Roman" w:cs="Times New Roman"/>
          <w:sz w:val="24"/>
          <w:szCs w:val="24"/>
        </w:rPr>
        <w:t>-39.</w:t>
      </w:r>
    </w:p>
    <w:p w:rsidR="00D016E9" w:rsidRPr="00952EAD" w:rsidRDefault="001C2BC4" w:rsidP="00D016E9">
      <w:pPr>
        <w:pStyle w:val="ListParagraph"/>
        <w:spacing w:after="120" w:line="360" w:lineRule="auto"/>
        <w:ind w:left="1080" w:right="288"/>
        <w:jc w:val="center"/>
        <w:rPr>
          <w:rFonts w:ascii="Times New Roman" w:hAnsi="Times New Roman" w:cs="Times New Roman"/>
          <w:sz w:val="24"/>
          <w:szCs w:val="24"/>
        </w:rPr>
      </w:pPr>
      <w:r>
        <w:rPr>
          <w:rFonts w:ascii="Times New Roman" w:hAnsi="Times New Roman" w:cs="Times New Roman"/>
          <w:sz w:val="24"/>
          <w:szCs w:val="24"/>
        </w:rPr>
        <w:t>*****</w:t>
      </w:r>
    </w:p>
    <w:p w:rsidR="00286424" w:rsidRPr="00F6502E" w:rsidRDefault="00286424" w:rsidP="00286424">
      <w:pPr>
        <w:pStyle w:val="ListParagraph"/>
        <w:spacing w:after="120" w:line="360" w:lineRule="auto"/>
        <w:ind w:left="1080" w:right="288"/>
        <w:jc w:val="both"/>
        <w:rPr>
          <w:rFonts w:ascii="Times New Roman" w:hAnsi="Times New Roman" w:cs="Times New Roman"/>
          <w:sz w:val="24"/>
          <w:szCs w:val="24"/>
        </w:rPr>
      </w:pPr>
    </w:p>
    <w:sectPr w:rsidR="00286424" w:rsidRPr="00F6502E" w:rsidSect="00DD5BFF">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7DFE"/>
    <w:multiLevelType w:val="hybridMultilevel"/>
    <w:tmpl w:val="FA288076"/>
    <w:lvl w:ilvl="0" w:tplc="29CCC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0914799"/>
    <w:multiLevelType w:val="hybridMultilevel"/>
    <w:tmpl w:val="2324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A734A9"/>
    <w:multiLevelType w:val="hybridMultilevel"/>
    <w:tmpl w:val="40F4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7655D"/>
    <w:multiLevelType w:val="hybridMultilevel"/>
    <w:tmpl w:val="E4483132"/>
    <w:lvl w:ilvl="0" w:tplc="563CA5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121"/>
    <w:rsid w:val="000550B7"/>
    <w:rsid w:val="00064556"/>
    <w:rsid w:val="000A6CA8"/>
    <w:rsid w:val="00111D19"/>
    <w:rsid w:val="0012088B"/>
    <w:rsid w:val="00135A10"/>
    <w:rsid w:val="0014364E"/>
    <w:rsid w:val="001905A2"/>
    <w:rsid w:val="001C2BC4"/>
    <w:rsid w:val="00212F86"/>
    <w:rsid w:val="00236761"/>
    <w:rsid w:val="00286424"/>
    <w:rsid w:val="0028675F"/>
    <w:rsid w:val="002D6190"/>
    <w:rsid w:val="003237B2"/>
    <w:rsid w:val="00331CAD"/>
    <w:rsid w:val="00383A28"/>
    <w:rsid w:val="003844B3"/>
    <w:rsid w:val="003B6414"/>
    <w:rsid w:val="004140B3"/>
    <w:rsid w:val="00441614"/>
    <w:rsid w:val="004765DB"/>
    <w:rsid w:val="00491D9F"/>
    <w:rsid w:val="00565A48"/>
    <w:rsid w:val="005728DD"/>
    <w:rsid w:val="005737E2"/>
    <w:rsid w:val="00577791"/>
    <w:rsid w:val="005B7F90"/>
    <w:rsid w:val="006833C2"/>
    <w:rsid w:val="00753670"/>
    <w:rsid w:val="00757E60"/>
    <w:rsid w:val="00766C60"/>
    <w:rsid w:val="007C5A0F"/>
    <w:rsid w:val="007E4AB2"/>
    <w:rsid w:val="00805A34"/>
    <w:rsid w:val="00822962"/>
    <w:rsid w:val="00851864"/>
    <w:rsid w:val="00894D99"/>
    <w:rsid w:val="0091327F"/>
    <w:rsid w:val="00940219"/>
    <w:rsid w:val="00952EAD"/>
    <w:rsid w:val="00982222"/>
    <w:rsid w:val="009C067E"/>
    <w:rsid w:val="009F593D"/>
    <w:rsid w:val="00AC145C"/>
    <w:rsid w:val="00AE4568"/>
    <w:rsid w:val="00B20995"/>
    <w:rsid w:val="00B51085"/>
    <w:rsid w:val="00B80569"/>
    <w:rsid w:val="00B90485"/>
    <w:rsid w:val="00BA48F2"/>
    <w:rsid w:val="00BD406A"/>
    <w:rsid w:val="00BD6097"/>
    <w:rsid w:val="00C83184"/>
    <w:rsid w:val="00CD008E"/>
    <w:rsid w:val="00D016E9"/>
    <w:rsid w:val="00D2320C"/>
    <w:rsid w:val="00D7274E"/>
    <w:rsid w:val="00D93064"/>
    <w:rsid w:val="00D97B37"/>
    <w:rsid w:val="00DD5BFF"/>
    <w:rsid w:val="00DF1121"/>
    <w:rsid w:val="00DF2E4D"/>
    <w:rsid w:val="00EB4FC0"/>
    <w:rsid w:val="00EC3F1C"/>
    <w:rsid w:val="00EE026C"/>
    <w:rsid w:val="00EF5D25"/>
    <w:rsid w:val="00F21F7E"/>
    <w:rsid w:val="00F6502E"/>
    <w:rsid w:val="00FD1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0B7"/>
    <w:pPr>
      <w:ind w:left="720"/>
      <w:contextualSpacing/>
    </w:pPr>
  </w:style>
  <w:style w:type="table" w:styleId="TableGrid">
    <w:name w:val="Table Grid"/>
    <w:basedOn w:val="TableNormal"/>
    <w:uiPriority w:val="59"/>
    <w:rsid w:val="007E4A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Kotresh</dc:creator>
  <cp:keywords/>
  <dc:description/>
  <cp:lastModifiedBy>Kotresh</cp:lastModifiedBy>
  <cp:revision>146</cp:revision>
  <dcterms:created xsi:type="dcterms:W3CDTF">2012-02-05T04:57:00Z</dcterms:created>
  <dcterms:modified xsi:type="dcterms:W3CDTF">2012-02-05T08:13:00Z</dcterms:modified>
</cp:coreProperties>
</file>